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E5" w:rsidRPr="00B72849" w:rsidRDefault="00997CE5" w:rsidP="00B72849">
      <w:pPr>
        <w:jc w:val="center"/>
        <w:rPr>
          <w:b/>
          <w:sz w:val="32"/>
          <w:lang w:val="it-IT"/>
        </w:rPr>
      </w:pPr>
      <w:bookmarkStart w:id="0" w:name="_GoBack"/>
      <w:bookmarkEnd w:id="0"/>
      <w:r w:rsidRPr="00B72849">
        <w:rPr>
          <w:b/>
          <w:sz w:val="32"/>
          <w:lang w:val="it-IT"/>
        </w:rPr>
        <w:t>Azienda Ospedaliera Universitaria Policlinico</w:t>
      </w:r>
      <w:r w:rsidR="00B72849">
        <w:rPr>
          <w:b/>
          <w:sz w:val="32"/>
          <w:lang w:val="it-IT"/>
        </w:rPr>
        <w:t>-</w:t>
      </w:r>
      <w:r w:rsidRPr="00B72849">
        <w:rPr>
          <w:b/>
          <w:sz w:val="32"/>
          <w:lang w:val="it-IT"/>
        </w:rPr>
        <w:t xml:space="preserve">Vittorio Emanuele </w:t>
      </w:r>
    </w:p>
    <w:p w:rsidR="009F4917" w:rsidRPr="00B72849" w:rsidRDefault="00AB0CF5" w:rsidP="00310941">
      <w:pPr>
        <w:jc w:val="center"/>
        <w:rPr>
          <w:b/>
          <w:sz w:val="32"/>
          <w:lang w:val="it-IT"/>
        </w:rPr>
      </w:pPr>
      <w:r w:rsidRPr="00B72849">
        <w:rPr>
          <w:b/>
          <w:sz w:val="32"/>
          <w:lang w:val="it-IT"/>
        </w:rPr>
        <w:t xml:space="preserve">Università </w:t>
      </w:r>
      <w:r w:rsidR="00997CE5" w:rsidRPr="00B72849">
        <w:rPr>
          <w:b/>
          <w:sz w:val="32"/>
          <w:lang w:val="it-IT"/>
        </w:rPr>
        <w:t>degli Studi di Catania</w:t>
      </w:r>
    </w:p>
    <w:p w:rsidR="00B72849" w:rsidRPr="00B72849" w:rsidRDefault="00B33A4D" w:rsidP="00B72849">
      <w:pPr>
        <w:jc w:val="center"/>
        <w:rPr>
          <w:b/>
          <w:sz w:val="32"/>
          <w:lang w:val="it-IT"/>
        </w:rPr>
      </w:pPr>
      <w:r w:rsidRPr="00B72849">
        <w:rPr>
          <w:b/>
          <w:sz w:val="32"/>
          <w:lang w:val="it-IT"/>
        </w:rPr>
        <w:t xml:space="preserve">Scuola di Specializzazione </w:t>
      </w:r>
      <w:r w:rsidR="00AB0CF5" w:rsidRPr="00B72849">
        <w:rPr>
          <w:b/>
          <w:sz w:val="32"/>
          <w:lang w:val="it-IT"/>
        </w:rPr>
        <w:t>in Radiologia</w:t>
      </w:r>
      <w:r w:rsidR="00B72849">
        <w:rPr>
          <w:b/>
          <w:sz w:val="32"/>
          <w:lang w:val="it-IT"/>
        </w:rPr>
        <w:t xml:space="preserve"> – </w:t>
      </w:r>
      <w:r w:rsidR="00B72849" w:rsidRPr="00B72849">
        <w:rPr>
          <w:b/>
          <w:sz w:val="32"/>
          <w:lang w:val="it-IT"/>
        </w:rPr>
        <w:t>Corso di Laurea in Tecniche di Radiologia Medica per Immagini e Radioterapia</w:t>
      </w:r>
    </w:p>
    <w:p w:rsidR="008E28B5" w:rsidRDefault="00B33A4D" w:rsidP="00AB0CF5">
      <w:pPr>
        <w:jc w:val="center"/>
        <w:rPr>
          <w:b/>
          <w:color w:val="FF0000"/>
          <w:sz w:val="32"/>
          <w:lang w:val="it-IT"/>
        </w:rPr>
      </w:pPr>
      <w:r w:rsidRPr="00997CE5">
        <w:rPr>
          <w:b/>
          <w:color w:val="FF0000"/>
          <w:sz w:val="32"/>
          <w:lang w:val="it-IT"/>
        </w:rPr>
        <w:t xml:space="preserve">Mezzi di contrasto </w:t>
      </w:r>
      <w:r w:rsidR="00BA25CF" w:rsidRPr="00997CE5">
        <w:rPr>
          <w:b/>
          <w:color w:val="FF0000"/>
          <w:sz w:val="32"/>
          <w:lang w:val="it-IT"/>
        </w:rPr>
        <w:t xml:space="preserve">organo-iodati </w:t>
      </w:r>
      <w:r w:rsidRPr="00997CE5">
        <w:rPr>
          <w:b/>
          <w:color w:val="FF0000"/>
          <w:sz w:val="32"/>
          <w:lang w:val="it-IT"/>
        </w:rPr>
        <w:t xml:space="preserve">in </w:t>
      </w:r>
      <w:r w:rsidR="007A2EF6">
        <w:rPr>
          <w:b/>
          <w:color w:val="FF0000"/>
          <w:sz w:val="32"/>
          <w:lang w:val="it-IT"/>
        </w:rPr>
        <w:t>TC</w:t>
      </w:r>
    </w:p>
    <w:p w:rsidR="00B72849" w:rsidRPr="00B72849" w:rsidRDefault="00B72849" w:rsidP="00AB0CF5">
      <w:pPr>
        <w:jc w:val="center"/>
        <w:rPr>
          <w:b/>
          <w:i/>
          <w:color w:val="000000" w:themeColor="text1"/>
          <w:sz w:val="32"/>
          <w:lang w:val="it-IT"/>
        </w:rPr>
      </w:pPr>
      <w:r w:rsidRPr="00B72849">
        <w:rPr>
          <w:b/>
          <w:i/>
          <w:color w:val="000000" w:themeColor="text1"/>
          <w:sz w:val="32"/>
          <w:lang w:val="it-IT"/>
        </w:rPr>
        <w:t>17 Giugno 2020</w:t>
      </w:r>
      <w:r>
        <w:rPr>
          <w:b/>
          <w:i/>
          <w:color w:val="000000" w:themeColor="text1"/>
          <w:sz w:val="32"/>
          <w:lang w:val="it-IT"/>
        </w:rPr>
        <w:t xml:space="preserve"> (Microsoft Team)</w:t>
      </w:r>
    </w:p>
    <w:p w:rsidR="00B72849" w:rsidRDefault="00282BFF" w:rsidP="00B72849">
      <w:pPr>
        <w:rPr>
          <w:b/>
          <w:color w:val="000000" w:themeColor="text1"/>
          <w:sz w:val="28"/>
          <w:lang w:val="it-IT"/>
        </w:rPr>
      </w:pPr>
      <w:r>
        <w:rPr>
          <w:b/>
          <w:color w:val="000000" w:themeColor="text1"/>
          <w:sz w:val="28"/>
          <w:lang w:val="it-IT"/>
        </w:rPr>
        <w:t xml:space="preserve">09:30 </w:t>
      </w:r>
      <w:r w:rsidR="00B72849" w:rsidRPr="00B72849">
        <w:rPr>
          <w:b/>
          <w:color w:val="000000" w:themeColor="text1"/>
          <w:sz w:val="28"/>
          <w:lang w:val="it-IT"/>
        </w:rPr>
        <w:t>Introduzione</w:t>
      </w:r>
      <w:r w:rsidR="00B72849">
        <w:rPr>
          <w:b/>
          <w:color w:val="000000" w:themeColor="text1"/>
          <w:sz w:val="28"/>
          <w:lang w:val="it-IT"/>
        </w:rPr>
        <w:t xml:space="preserve"> dei lavori:</w:t>
      </w:r>
    </w:p>
    <w:p w:rsidR="00B72849" w:rsidRPr="00B72849" w:rsidRDefault="00B72849" w:rsidP="00B72849">
      <w:pPr>
        <w:pStyle w:val="Paragrafoelenco"/>
        <w:numPr>
          <w:ilvl w:val="0"/>
          <w:numId w:val="5"/>
        </w:numPr>
        <w:rPr>
          <w:b/>
          <w:color w:val="000000" w:themeColor="text1"/>
          <w:sz w:val="28"/>
          <w:lang w:val="it-IT"/>
        </w:rPr>
      </w:pPr>
      <w:r w:rsidRPr="00B72849">
        <w:rPr>
          <w:b/>
          <w:color w:val="000000" w:themeColor="text1"/>
          <w:sz w:val="28"/>
          <w:lang w:val="it-IT"/>
        </w:rPr>
        <w:t xml:space="preserve">Prof. Antonio Basile (Direttore Scuola di Specializzazione Radiodiagnostica) </w:t>
      </w:r>
    </w:p>
    <w:p w:rsidR="00B72849" w:rsidRDefault="00B72849" w:rsidP="00B72849">
      <w:pPr>
        <w:pStyle w:val="Paragrafoelenco"/>
        <w:numPr>
          <w:ilvl w:val="0"/>
          <w:numId w:val="5"/>
        </w:numPr>
        <w:rPr>
          <w:b/>
          <w:color w:val="000000" w:themeColor="text1"/>
          <w:sz w:val="28"/>
          <w:lang w:val="it-IT"/>
        </w:rPr>
      </w:pPr>
      <w:r w:rsidRPr="00B72849">
        <w:rPr>
          <w:b/>
          <w:color w:val="000000" w:themeColor="text1"/>
          <w:sz w:val="28"/>
          <w:lang w:val="it-IT"/>
        </w:rPr>
        <w:t>Prof. C. Daniela Anfuso (Presidente Corso di Laurea in Tecniche di Radiologia Medica per Immagini e Radioterapia)</w:t>
      </w:r>
    </w:p>
    <w:p w:rsidR="00AB0CF5" w:rsidRPr="00B72849" w:rsidRDefault="00BA25CF" w:rsidP="00B72849">
      <w:pPr>
        <w:pStyle w:val="Paragrafoelenco"/>
        <w:rPr>
          <w:b/>
          <w:color w:val="000000" w:themeColor="text1"/>
          <w:sz w:val="28"/>
          <w:lang w:val="it-IT"/>
        </w:rPr>
      </w:pPr>
      <w:r w:rsidRPr="00B72849">
        <w:rPr>
          <w:b/>
          <w:sz w:val="24"/>
          <w:szCs w:val="24"/>
          <w:lang w:val="it-IT"/>
        </w:rPr>
        <w:t xml:space="preserve"> </w:t>
      </w:r>
    </w:p>
    <w:p w:rsidR="008E28B5" w:rsidRPr="004A5CD2" w:rsidRDefault="00BA25CF" w:rsidP="008E28B5">
      <w:pPr>
        <w:pStyle w:val="Paragrafoelenco"/>
        <w:numPr>
          <w:ilvl w:val="0"/>
          <w:numId w:val="1"/>
        </w:numPr>
        <w:rPr>
          <w:b/>
          <w:sz w:val="24"/>
          <w:szCs w:val="24"/>
          <w:lang w:val="it-IT"/>
        </w:rPr>
      </w:pPr>
      <w:r w:rsidRPr="004A5CD2">
        <w:rPr>
          <w:b/>
          <w:sz w:val="24"/>
          <w:szCs w:val="24"/>
          <w:lang w:val="it-IT"/>
        </w:rPr>
        <w:t xml:space="preserve">Evoluzione dei contrasti </w:t>
      </w:r>
      <w:proofErr w:type="spellStart"/>
      <w:proofErr w:type="gramStart"/>
      <w:r w:rsidRPr="004A5CD2">
        <w:rPr>
          <w:b/>
          <w:sz w:val="24"/>
          <w:szCs w:val="24"/>
          <w:lang w:val="it-IT"/>
        </w:rPr>
        <w:t>uroangiografici</w:t>
      </w:r>
      <w:proofErr w:type="spellEnd"/>
      <w:r w:rsidRPr="004A5CD2">
        <w:rPr>
          <w:b/>
          <w:sz w:val="24"/>
          <w:szCs w:val="24"/>
          <w:lang w:val="it-IT"/>
        </w:rPr>
        <w:t xml:space="preserve">  e</w:t>
      </w:r>
      <w:proofErr w:type="gramEnd"/>
      <w:r w:rsidRPr="004A5CD2">
        <w:rPr>
          <w:b/>
          <w:sz w:val="24"/>
          <w:szCs w:val="24"/>
          <w:lang w:val="it-IT"/>
        </w:rPr>
        <w:t xml:space="preserve"> </w:t>
      </w:r>
      <w:proofErr w:type="spellStart"/>
      <w:r w:rsidR="00AB0CF5" w:rsidRPr="004A5CD2">
        <w:rPr>
          <w:b/>
          <w:sz w:val="24"/>
          <w:szCs w:val="24"/>
          <w:lang w:val="it-IT"/>
        </w:rPr>
        <w:t>o</w:t>
      </w:r>
      <w:r w:rsidR="008E28B5" w:rsidRPr="004A5CD2">
        <w:rPr>
          <w:b/>
          <w:sz w:val="24"/>
          <w:szCs w:val="24"/>
          <w:lang w:val="it-IT"/>
        </w:rPr>
        <w:t>verview</w:t>
      </w:r>
      <w:proofErr w:type="spellEnd"/>
      <w:r w:rsidR="008E28B5" w:rsidRPr="004A5CD2">
        <w:rPr>
          <w:b/>
          <w:sz w:val="24"/>
          <w:szCs w:val="24"/>
          <w:lang w:val="it-IT"/>
        </w:rPr>
        <w:t xml:space="preserve"> delle caratteristiche di base</w:t>
      </w:r>
      <w:r w:rsidRPr="004A5CD2">
        <w:rPr>
          <w:b/>
          <w:sz w:val="24"/>
          <w:szCs w:val="24"/>
          <w:lang w:val="it-IT"/>
        </w:rPr>
        <w:t xml:space="preserve"> d</w:t>
      </w:r>
      <w:r w:rsidR="00311D41" w:rsidRPr="004A5CD2">
        <w:rPr>
          <w:b/>
          <w:sz w:val="24"/>
          <w:szCs w:val="24"/>
          <w:lang w:val="it-IT"/>
        </w:rPr>
        <w:t>ei contrasti non ionici (30’)</w:t>
      </w:r>
      <w:r w:rsidR="009B48D7">
        <w:rPr>
          <w:b/>
          <w:sz w:val="24"/>
          <w:szCs w:val="24"/>
          <w:lang w:val="it-IT"/>
        </w:rPr>
        <w:t xml:space="preserve"> – </w:t>
      </w:r>
      <w:r w:rsidR="00C47997">
        <w:rPr>
          <w:b/>
          <w:sz w:val="24"/>
          <w:szCs w:val="24"/>
          <w:lang w:val="it-IT"/>
        </w:rPr>
        <w:t>(</w:t>
      </w:r>
      <w:r w:rsidR="009B48D7">
        <w:rPr>
          <w:b/>
          <w:sz w:val="24"/>
          <w:szCs w:val="24"/>
          <w:lang w:val="it-IT"/>
        </w:rPr>
        <w:t>Marco Ciceri</w:t>
      </w:r>
      <w:r w:rsidR="00C47997">
        <w:rPr>
          <w:b/>
          <w:sz w:val="24"/>
          <w:szCs w:val="24"/>
          <w:lang w:val="it-IT"/>
        </w:rPr>
        <w:t>)</w:t>
      </w:r>
    </w:p>
    <w:p w:rsidR="00BA25CF" w:rsidRDefault="00BA25CF" w:rsidP="008E28B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Cronistoria dei contrasti </w:t>
      </w:r>
      <w:proofErr w:type="spellStart"/>
      <w:r>
        <w:rPr>
          <w:lang w:val="it-IT"/>
        </w:rPr>
        <w:t>uroangiografici</w:t>
      </w:r>
      <w:proofErr w:type="spellEnd"/>
      <w:r>
        <w:rPr>
          <w:lang w:val="it-IT"/>
        </w:rPr>
        <w:t xml:space="preserve"> dalla1</w:t>
      </w:r>
      <w:r w:rsidRPr="00BA25CF">
        <w:rPr>
          <w:vertAlign w:val="superscript"/>
          <w:lang w:val="it-IT"/>
        </w:rPr>
        <w:t>a</w:t>
      </w:r>
      <w:r>
        <w:rPr>
          <w:lang w:val="it-IT"/>
        </w:rPr>
        <w:t xml:space="preserve"> alla 3</w:t>
      </w:r>
      <w:r w:rsidRPr="00BA25CF">
        <w:rPr>
          <w:vertAlign w:val="superscript"/>
          <w:lang w:val="it-IT"/>
        </w:rPr>
        <w:t xml:space="preserve"> a</w:t>
      </w:r>
      <w:r>
        <w:rPr>
          <w:lang w:val="it-IT"/>
        </w:rPr>
        <w:t xml:space="preserve"> generazione </w:t>
      </w:r>
    </w:p>
    <w:p w:rsidR="008E28B5" w:rsidRDefault="00AB0CF5" w:rsidP="008E28B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Inquadramento e </w:t>
      </w:r>
      <w:r w:rsidR="008E28B5">
        <w:rPr>
          <w:lang w:val="it-IT"/>
        </w:rPr>
        <w:t>Classificazione</w:t>
      </w:r>
      <w:r w:rsidR="00BA25CF">
        <w:rPr>
          <w:lang w:val="it-IT"/>
        </w:rPr>
        <w:t xml:space="preserve"> dei contrasti iodati non ionici </w:t>
      </w:r>
    </w:p>
    <w:p w:rsidR="00AB0CF5" w:rsidRPr="00AB0CF5" w:rsidRDefault="008E28B5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Caratteristiche chim</w:t>
      </w:r>
      <w:r w:rsidR="00AB0CF5">
        <w:rPr>
          <w:lang w:val="it-IT"/>
        </w:rPr>
        <w:t>ico</w:t>
      </w:r>
      <w:r>
        <w:rPr>
          <w:lang w:val="it-IT"/>
        </w:rPr>
        <w:t>-fisiche</w:t>
      </w:r>
      <w:r w:rsidR="00BA25CF">
        <w:rPr>
          <w:lang w:val="it-IT"/>
        </w:rPr>
        <w:t xml:space="preserve"> dei contrasti iodati non ionici</w:t>
      </w:r>
    </w:p>
    <w:p w:rsidR="00AB0CF5" w:rsidRPr="00B72849" w:rsidRDefault="00B72849" w:rsidP="00AB0CF5">
      <w:pPr>
        <w:rPr>
          <w:i/>
          <w:sz w:val="16"/>
          <w:lang w:val="it-IT"/>
        </w:rPr>
      </w:pPr>
      <w:r w:rsidRPr="00B72849">
        <w:rPr>
          <w:i/>
          <w:sz w:val="20"/>
          <w:lang w:val="it-IT"/>
        </w:rPr>
        <w:t xml:space="preserve">Moderatori: Stefano Palmucci, Pietro Valerio </w:t>
      </w:r>
      <w:proofErr w:type="spellStart"/>
      <w:r w:rsidRPr="00B72849">
        <w:rPr>
          <w:i/>
          <w:sz w:val="20"/>
          <w:lang w:val="it-IT"/>
        </w:rPr>
        <w:t>Foti</w:t>
      </w:r>
      <w:proofErr w:type="spellEnd"/>
      <w:r w:rsidRPr="00B72849">
        <w:rPr>
          <w:i/>
          <w:sz w:val="20"/>
          <w:lang w:val="it-IT"/>
        </w:rPr>
        <w:t>, Andrea Musumeci</w:t>
      </w:r>
    </w:p>
    <w:p w:rsidR="00AB0CF5" w:rsidRPr="004A5CD2" w:rsidRDefault="00AB0CF5" w:rsidP="00AB0CF5">
      <w:pPr>
        <w:pStyle w:val="Paragrafoelenco"/>
        <w:numPr>
          <w:ilvl w:val="0"/>
          <w:numId w:val="1"/>
        </w:numPr>
        <w:rPr>
          <w:b/>
          <w:sz w:val="24"/>
          <w:szCs w:val="24"/>
          <w:lang w:val="it-IT"/>
        </w:rPr>
      </w:pPr>
      <w:r w:rsidRPr="004A5CD2">
        <w:rPr>
          <w:b/>
          <w:sz w:val="24"/>
          <w:szCs w:val="24"/>
          <w:lang w:val="it-IT"/>
        </w:rPr>
        <w:t>Sicurezza di impiego</w:t>
      </w:r>
      <w:r w:rsidR="00BA25CF" w:rsidRPr="004A5CD2">
        <w:rPr>
          <w:b/>
          <w:sz w:val="24"/>
          <w:szCs w:val="24"/>
          <w:lang w:val="it-IT"/>
        </w:rPr>
        <w:t xml:space="preserve"> dei contrasti </w:t>
      </w:r>
      <w:proofErr w:type="spellStart"/>
      <w:r w:rsidR="00BA25CF" w:rsidRPr="004A5CD2">
        <w:rPr>
          <w:b/>
          <w:sz w:val="24"/>
          <w:szCs w:val="24"/>
          <w:lang w:val="it-IT"/>
        </w:rPr>
        <w:t>organoiodati</w:t>
      </w:r>
      <w:proofErr w:type="spellEnd"/>
      <w:r w:rsidR="00BA25CF" w:rsidRPr="004A5CD2">
        <w:rPr>
          <w:b/>
          <w:sz w:val="24"/>
          <w:szCs w:val="24"/>
          <w:lang w:val="it-IT"/>
        </w:rPr>
        <w:t xml:space="preserve"> non ionici (</w:t>
      </w:r>
      <w:r w:rsidR="00353EEF">
        <w:rPr>
          <w:b/>
          <w:sz w:val="24"/>
          <w:szCs w:val="24"/>
          <w:lang w:val="it-IT"/>
        </w:rPr>
        <w:t>2</w:t>
      </w:r>
      <w:r w:rsidR="00D96F1F">
        <w:rPr>
          <w:b/>
          <w:sz w:val="24"/>
          <w:szCs w:val="24"/>
          <w:lang w:val="it-IT"/>
        </w:rPr>
        <w:t>0</w:t>
      </w:r>
      <w:proofErr w:type="gramStart"/>
      <w:r w:rsidR="00BA25CF" w:rsidRPr="004A5CD2">
        <w:rPr>
          <w:b/>
          <w:sz w:val="24"/>
          <w:szCs w:val="24"/>
          <w:lang w:val="it-IT"/>
        </w:rPr>
        <w:t>’)</w:t>
      </w:r>
      <w:r w:rsidR="009B48D7">
        <w:rPr>
          <w:b/>
          <w:sz w:val="24"/>
          <w:szCs w:val="24"/>
          <w:lang w:val="it-IT"/>
        </w:rPr>
        <w:t>-</w:t>
      </w:r>
      <w:proofErr w:type="gramEnd"/>
      <w:r w:rsidR="009B48D7">
        <w:rPr>
          <w:b/>
          <w:sz w:val="24"/>
          <w:szCs w:val="24"/>
          <w:lang w:val="it-IT"/>
        </w:rPr>
        <w:t xml:space="preserve"> </w:t>
      </w:r>
      <w:r w:rsidR="00C47997">
        <w:rPr>
          <w:b/>
          <w:sz w:val="24"/>
          <w:szCs w:val="24"/>
          <w:lang w:val="it-IT"/>
        </w:rPr>
        <w:t>(</w:t>
      </w:r>
      <w:r w:rsidR="009B48D7">
        <w:rPr>
          <w:b/>
          <w:sz w:val="24"/>
          <w:szCs w:val="24"/>
          <w:lang w:val="it-IT"/>
        </w:rPr>
        <w:t>Marco Ciceri</w:t>
      </w:r>
      <w:r w:rsidR="00C47997">
        <w:rPr>
          <w:b/>
          <w:sz w:val="24"/>
          <w:szCs w:val="24"/>
          <w:lang w:val="it-IT"/>
        </w:rPr>
        <w:t>)</w:t>
      </w:r>
    </w:p>
    <w:p w:rsidR="00AB0CF5" w:rsidRDefault="00AB0CF5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Tossicità di base</w:t>
      </w:r>
    </w:p>
    <w:p w:rsidR="00AB0CF5" w:rsidRDefault="00AB0CF5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Profilo di sicurezza</w:t>
      </w:r>
    </w:p>
    <w:p w:rsidR="00321D2D" w:rsidRDefault="00F927FC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Reazioni acute</w:t>
      </w:r>
    </w:p>
    <w:p w:rsidR="00F927FC" w:rsidRDefault="00321D2D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Reazioni tardive</w:t>
      </w:r>
    </w:p>
    <w:p w:rsidR="009E211D" w:rsidRDefault="009E211D" w:rsidP="00AB0CF5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Nefrotossicità da contrasto iodato (PC-AKI)</w:t>
      </w:r>
    </w:p>
    <w:p w:rsidR="00321D2D" w:rsidRPr="009F4917" w:rsidRDefault="00B72849" w:rsidP="00321D2D">
      <w:pPr>
        <w:rPr>
          <w:sz w:val="16"/>
          <w:lang w:val="it-IT"/>
        </w:rPr>
      </w:pPr>
      <w:r w:rsidRPr="00B72849">
        <w:rPr>
          <w:i/>
          <w:sz w:val="20"/>
          <w:lang w:val="it-IT"/>
        </w:rPr>
        <w:t xml:space="preserve">Moderatori: Stefano Palmucci, Pietro Valerio </w:t>
      </w:r>
      <w:proofErr w:type="spellStart"/>
      <w:r w:rsidRPr="00B72849">
        <w:rPr>
          <w:i/>
          <w:sz w:val="20"/>
          <w:lang w:val="it-IT"/>
        </w:rPr>
        <w:t>Foti</w:t>
      </w:r>
      <w:proofErr w:type="spellEnd"/>
      <w:r w:rsidRPr="00B72849">
        <w:rPr>
          <w:i/>
          <w:sz w:val="20"/>
          <w:lang w:val="it-IT"/>
        </w:rPr>
        <w:t>, Andrea Musumeci</w:t>
      </w:r>
    </w:p>
    <w:p w:rsidR="00321D2D" w:rsidRPr="004A5CD2" w:rsidRDefault="00BA25CF" w:rsidP="00321D2D">
      <w:pPr>
        <w:pStyle w:val="Paragrafoelenco"/>
        <w:numPr>
          <w:ilvl w:val="0"/>
          <w:numId w:val="1"/>
        </w:numPr>
        <w:rPr>
          <w:b/>
          <w:sz w:val="24"/>
          <w:szCs w:val="24"/>
          <w:lang w:val="it-IT"/>
        </w:rPr>
      </w:pPr>
      <w:r w:rsidRPr="004A5CD2">
        <w:rPr>
          <w:b/>
          <w:sz w:val="24"/>
          <w:szCs w:val="24"/>
          <w:lang w:val="it-IT"/>
        </w:rPr>
        <w:t>Protocolli di impiego dei contrasti non ionici in CT</w:t>
      </w:r>
      <w:r w:rsidR="00311D41" w:rsidRPr="004A5CD2">
        <w:rPr>
          <w:b/>
          <w:sz w:val="24"/>
          <w:szCs w:val="24"/>
          <w:lang w:val="it-IT"/>
        </w:rPr>
        <w:t xml:space="preserve"> </w:t>
      </w:r>
      <w:r w:rsidR="00D96F1F">
        <w:rPr>
          <w:b/>
          <w:sz w:val="24"/>
          <w:szCs w:val="24"/>
          <w:lang w:val="it-IT"/>
        </w:rPr>
        <w:t>(</w:t>
      </w:r>
      <w:r w:rsidR="009B48D7">
        <w:rPr>
          <w:b/>
          <w:sz w:val="24"/>
          <w:szCs w:val="24"/>
          <w:lang w:val="it-IT"/>
        </w:rPr>
        <w:t>45</w:t>
      </w:r>
      <w:r w:rsidR="00D96F1F">
        <w:rPr>
          <w:b/>
          <w:sz w:val="24"/>
          <w:szCs w:val="24"/>
          <w:lang w:val="it-IT"/>
        </w:rPr>
        <w:t>’)</w:t>
      </w:r>
    </w:p>
    <w:p w:rsidR="009B48D7" w:rsidRPr="00B72849" w:rsidRDefault="00B475EC" w:rsidP="00B72849">
      <w:pPr>
        <w:pStyle w:val="Paragrafoelenco"/>
        <w:numPr>
          <w:ilvl w:val="1"/>
          <w:numId w:val="1"/>
        </w:numPr>
        <w:rPr>
          <w:b/>
          <w:lang w:val="it-IT"/>
        </w:rPr>
      </w:pPr>
      <w:r w:rsidRPr="009B48D7">
        <w:rPr>
          <w:lang w:val="it-IT"/>
        </w:rPr>
        <w:t xml:space="preserve">Imaging arterioso: </w:t>
      </w:r>
      <w:r w:rsidR="00311D41" w:rsidRPr="009B48D7">
        <w:rPr>
          <w:lang w:val="it-IT"/>
        </w:rPr>
        <w:t xml:space="preserve">IDR </w:t>
      </w:r>
      <w:r w:rsidR="009B48D7" w:rsidRPr="009B48D7">
        <w:rPr>
          <w:lang w:val="it-IT"/>
        </w:rPr>
        <w:t>e fattori legati al contrasto: concentrazione, volume, flussi di iniezione</w:t>
      </w:r>
      <w:r w:rsidR="009B48D7">
        <w:rPr>
          <w:lang w:val="it-IT"/>
        </w:rPr>
        <w:t xml:space="preserve"> </w:t>
      </w:r>
      <w:r w:rsidR="009B48D7" w:rsidRPr="00C47997">
        <w:rPr>
          <w:b/>
          <w:lang w:val="it-IT"/>
        </w:rPr>
        <w:t>(15’ Marco Ciceri)</w:t>
      </w:r>
    </w:p>
    <w:p w:rsidR="00321D2D" w:rsidRPr="009B48D7" w:rsidRDefault="00B475EC" w:rsidP="00503665">
      <w:pPr>
        <w:pStyle w:val="Paragrafoelenco"/>
        <w:numPr>
          <w:ilvl w:val="1"/>
          <w:numId w:val="1"/>
        </w:numPr>
        <w:rPr>
          <w:lang w:val="it-IT"/>
        </w:rPr>
      </w:pPr>
      <w:r w:rsidRPr="009B48D7">
        <w:rPr>
          <w:lang w:val="it-IT"/>
        </w:rPr>
        <w:t xml:space="preserve">Imaging </w:t>
      </w:r>
      <w:r w:rsidR="00D96F1F" w:rsidRPr="009B48D7">
        <w:rPr>
          <w:lang w:val="it-IT"/>
        </w:rPr>
        <w:t xml:space="preserve">dinamico e </w:t>
      </w:r>
      <w:r w:rsidRPr="009B48D7">
        <w:rPr>
          <w:lang w:val="it-IT"/>
        </w:rPr>
        <w:t xml:space="preserve">parenchimale </w:t>
      </w:r>
      <w:r w:rsidR="009B48D7" w:rsidRPr="009B48D7">
        <w:rPr>
          <w:lang w:val="it-IT"/>
        </w:rPr>
        <w:t>e f</w:t>
      </w:r>
      <w:r w:rsidR="00311D41" w:rsidRPr="009B48D7">
        <w:rPr>
          <w:lang w:val="it-IT"/>
        </w:rPr>
        <w:t xml:space="preserve">attori legati al paziente: </w:t>
      </w:r>
      <w:r w:rsidR="00D96F1F" w:rsidRPr="009B48D7">
        <w:rPr>
          <w:lang w:val="it-IT"/>
        </w:rPr>
        <w:t>P</w:t>
      </w:r>
      <w:r w:rsidR="00311D41" w:rsidRPr="009B48D7">
        <w:rPr>
          <w:lang w:val="it-IT"/>
        </w:rPr>
        <w:t xml:space="preserve">eso, </w:t>
      </w:r>
      <w:r w:rsidR="00503665" w:rsidRPr="009B48D7">
        <w:rPr>
          <w:lang w:val="it-IT"/>
        </w:rPr>
        <w:t>A</w:t>
      </w:r>
      <w:r w:rsidR="00311D41" w:rsidRPr="009B48D7">
        <w:rPr>
          <w:lang w:val="it-IT"/>
        </w:rPr>
        <w:t>ltezza (TBW,</w:t>
      </w:r>
      <w:r w:rsidR="00D96F1F" w:rsidRPr="009B48D7">
        <w:rPr>
          <w:lang w:val="it-IT"/>
        </w:rPr>
        <w:t xml:space="preserve"> </w:t>
      </w:r>
      <w:r w:rsidR="00311D41" w:rsidRPr="009B48D7">
        <w:rPr>
          <w:lang w:val="it-IT"/>
        </w:rPr>
        <w:t>LBW</w:t>
      </w:r>
      <w:r w:rsidR="00D96F1F" w:rsidRPr="009B48D7">
        <w:rPr>
          <w:lang w:val="it-IT"/>
        </w:rPr>
        <w:t>, BSA</w:t>
      </w:r>
      <w:r w:rsidR="00311D41" w:rsidRPr="009B48D7">
        <w:rPr>
          <w:lang w:val="it-IT"/>
        </w:rPr>
        <w:t xml:space="preserve">) </w:t>
      </w:r>
      <w:r w:rsidR="00503665" w:rsidRPr="009B48D7">
        <w:rPr>
          <w:b/>
          <w:lang w:val="it-IT"/>
        </w:rPr>
        <w:t>(</w:t>
      </w:r>
      <w:r w:rsidR="009B48D7" w:rsidRPr="009B48D7">
        <w:rPr>
          <w:b/>
          <w:lang w:val="it-IT"/>
        </w:rPr>
        <w:t>30</w:t>
      </w:r>
      <w:r w:rsidR="00503665" w:rsidRPr="009B48D7">
        <w:rPr>
          <w:b/>
          <w:lang w:val="it-IT"/>
        </w:rPr>
        <w:t>’</w:t>
      </w:r>
      <w:r w:rsidR="009B48D7">
        <w:rPr>
          <w:b/>
          <w:lang w:val="it-IT"/>
        </w:rPr>
        <w:t xml:space="preserve"> Biagio Caroppo</w:t>
      </w:r>
      <w:r w:rsidR="00503665" w:rsidRPr="009B48D7">
        <w:rPr>
          <w:b/>
          <w:lang w:val="it-IT"/>
        </w:rPr>
        <w:t>)</w:t>
      </w:r>
    </w:p>
    <w:p w:rsidR="00F927FC" w:rsidRPr="00F927FC" w:rsidRDefault="00BA25CF" w:rsidP="00F927FC">
      <w:pPr>
        <w:rPr>
          <w:lang w:val="it-IT"/>
        </w:rPr>
      </w:pPr>
      <w:r>
        <w:rPr>
          <w:lang w:val="it-IT"/>
        </w:rPr>
        <w:t xml:space="preserve"> </w:t>
      </w:r>
      <w:r w:rsidR="00B72849" w:rsidRPr="00B72849">
        <w:rPr>
          <w:i/>
          <w:sz w:val="20"/>
          <w:lang w:val="it-IT"/>
        </w:rPr>
        <w:t xml:space="preserve">Moderatori: Stefano Palmucci, Pietro Valerio </w:t>
      </w:r>
      <w:proofErr w:type="spellStart"/>
      <w:r w:rsidR="00B72849" w:rsidRPr="00B72849">
        <w:rPr>
          <w:i/>
          <w:sz w:val="20"/>
          <w:lang w:val="it-IT"/>
        </w:rPr>
        <w:t>Foti</w:t>
      </w:r>
      <w:proofErr w:type="spellEnd"/>
      <w:r w:rsidR="00B72849" w:rsidRPr="00B72849">
        <w:rPr>
          <w:i/>
          <w:sz w:val="20"/>
          <w:lang w:val="it-IT"/>
        </w:rPr>
        <w:t>, Andrea Musumeci</w:t>
      </w:r>
    </w:p>
    <w:sectPr w:rsidR="00F927FC" w:rsidRPr="00F927F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3D59"/>
    <w:multiLevelType w:val="hybridMultilevel"/>
    <w:tmpl w:val="86D0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8161AB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FD0"/>
    <w:multiLevelType w:val="hybridMultilevel"/>
    <w:tmpl w:val="194CB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1AA"/>
    <w:multiLevelType w:val="hybridMultilevel"/>
    <w:tmpl w:val="20827BE8"/>
    <w:lvl w:ilvl="0" w:tplc="98A0D8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44B"/>
    <w:multiLevelType w:val="hybridMultilevel"/>
    <w:tmpl w:val="D1CE7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0D342C"/>
    <w:multiLevelType w:val="hybridMultilevel"/>
    <w:tmpl w:val="1C428006"/>
    <w:lvl w:ilvl="0" w:tplc="10748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D"/>
    <w:rsid w:val="00095F40"/>
    <w:rsid w:val="00192BA7"/>
    <w:rsid w:val="00217954"/>
    <w:rsid w:val="00282BFF"/>
    <w:rsid w:val="00310941"/>
    <w:rsid w:val="00311D41"/>
    <w:rsid w:val="00321D2D"/>
    <w:rsid w:val="00353EEF"/>
    <w:rsid w:val="004A5CD2"/>
    <w:rsid w:val="004D1398"/>
    <w:rsid w:val="00503665"/>
    <w:rsid w:val="00514E78"/>
    <w:rsid w:val="006A1C4D"/>
    <w:rsid w:val="007A2EF6"/>
    <w:rsid w:val="00861131"/>
    <w:rsid w:val="00896C53"/>
    <w:rsid w:val="008E28B5"/>
    <w:rsid w:val="00997CE5"/>
    <w:rsid w:val="009B48D7"/>
    <w:rsid w:val="009E211D"/>
    <w:rsid w:val="009F4917"/>
    <w:rsid w:val="00AB0CF5"/>
    <w:rsid w:val="00B33A4D"/>
    <w:rsid w:val="00B475EC"/>
    <w:rsid w:val="00B72849"/>
    <w:rsid w:val="00BA25CF"/>
    <w:rsid w:val="00BD6A91"/>
    <w:rsid w:val="00C42057"/>
    <w:rsid w:val="00C47997"/>
    <w:rsid w:val="00D96F1F"/>
    <w:rsid w:val="00E02294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F6EF-5B5F-4D85-BD7A-C979ECF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Bracco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</dc:creator>
  <cp:lastModifiedBy>Mega</cp:lastModifiedBy>
  <cp:revision>2</cp:revision>
  <dcterms:created xsi:type="dcterms:W3CDTF">2020-06-12T05:47:00Z</dcterms:created>
  <dcterms:modified xsi:type="dcterms:W3CDTF">2020-06-12T05:47:00Z</dcterms:modified>
</cp:coreProperties>
</file>