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EE38E" w14:textId="77777777" w:rsidR="00C17236" w:rsidRDefault="00000000">
      <w:pPr>
        <w:spacing w:before="1400" w:after="120"/>
        <w:jc w:val="center"/>
      </w:pPr>
      <w:r>
        <w:rPr>
          <w:b/>
          <w:bCs/>
          <w:color w:val="7A1F2B"/>
          <w:spacing w:val="40"/>
          <w:sz w:val="26"/>
          <w:szCs w:val="26"/>
        </w:rPr>
        <w:t>UNIVERSITÀ DEGLI STUDI DI CATANIA</w:t>
      </w:r>
    </w:p>
    <w:p w14:paraId="311C92E2" w14:textId="77777777" w:rsidR="00C17236" w:rsidRDefault="00000000">
      <w:pPr>
        <w:spacing w:after="60"/>
        <w:jc w:val="center"/>
      </w:pPr>
      <w:r>
        <w:rPr>
          <w:color w:val="666666"/>
          <w:sz w:val="22"/>
          <w:szCs w:val="22"/>
        </w:rPr>
        <w:t>Corso di Laurea in Tecniche della Prevenzione</w:t>
      </w:r>
    </w:p>
    <w:p w14:paraId="303BA8D7" w14:textId="77777777" w:rsidR="00C17236" w:rsidRDefault="00000000">
      <w:pPr>
        <w:spacing w:after="1400"/>
        <w:jc w:val="center"/>
      </w:pPr>
      <w:r>
        <w:rPr>
          <w:color w:val="666666"/>
          <w:sz w:val="22"/>
          <w:szCs w:val="22"/>
        </w:rPr>
        <w:t>nell’Ambiente e nei Luoghi di Lavoro (L/SNT4)</w:t>
      </w:r>
    </w:p>
    <w:p w14:paraId="7BC9178B" w14:textId="77777777" w:rsidR="00C17236" w:rsidRDefault="00000000">
      <w:pPr>
        <w:pBdr>
          <w:top w:val="single" w:sz="12" w:space="18" w:color="7A1F2B"/>
        </w:pBdr>
        <w:spacing w:after="200"/>
        <w:jc w:val="center"/>
      </w:pPr>
      <w:r>
        <w:rPr>
          <w:b/>
          <w:bCs/>
          <w:sz w:val="56"/>
          <w:szCs w:val="56"/>
        </w:rPr>
        <w:t>Eserciziario di casi studio</w:t>
      </w:r>
    </w:p>
    <w:p w14:paraId="6C992EB9" w14:textId="77777777" w:rsidR="00C17236" w:rsidRDefault="00000000">
      <w:pPr>
        <w:pBdr>
          <w:bottom w:val="single" w:sz="12" w:space="18" w:color="7A1F2B"/>
        </w:pBdr>
        <w:spacing w:after="1600"/>
        <w:jc w:val="center"/>
      </w:pPr>
      <w:r>
        <w:rPr>
          <w:i/>
          <w:iCs/>
          <w:color w:val="666666"/>
          <w:sz w:val="26"/>
          <w:szCs w:val="26"/>
        </w:rPr>
        <w:t>Analisi dei rischi, responsabilità e misure di prevenzione</w:t>
      </w:r>
    </w:p>
    <w:p w14:paraId="4BA25988" w14:textId="77777777" w:rsidR="00C17236" w:rsidRDefault="00000000">
      <w:pPr>
        <w:spacing w:after="100"/>
        <w:jc w:val="center"/>
      </w:pPr>
      <w:r>
        <w:rPr>
          <w:b/>
          <w:bCs/>
          <w:color w:val="1F4E79"/>
          <w:sz w:val="22"/>
          <w:szCs w:val="22"/>
        </w:rPr>
        <w:t xml:space="preserve">Parte </w:t>
      </w:r>
      <w:proofErr w:type="gramStart"/>
      <w:r>
        <w:rPr>
          <w:b/>
          <w:bCs/>
          <w:color w:val="1F4E79"/>
          <w:sz w:val="22"/>
          <w:szCs w:val="22"/>
        </w:rPr>
        <w:t>I  ·</w:t>
      </w:r>
      <w:proofErr w:type="gramEnd"/>
      <w:r>
        <w:rPr>
          <w:b/>
          <w:bCs/>
          <w:color w:val="1F4E79"/>
          <w:sz w:val="22"/>
          <w:szCs w:val="22"/>
        </w:rPr>
        <w:t xml:space="preserve">  </w:t>
      </w:r>
      <w:r>
        <w:rPr>
          <w:sz w:val="22"/>
          <w:szCs w:val="22"/>
        </w:rPr>
        <w:t>Salute e sicurezza nei luoghi di lavoro</w:t>
      </w:r>
    </w:p>
    <w:p w14:paraId="2E5186A8" w14:textId="77777777" w:rsidR="00C17236" w:rsidRDefault="00000000">
      <w:pPr>
        <w:spacing w:after="100"/>
        <w:jc w:val="center"/>
      </w:pPr>
      <w:r>
        <w:rPr>
          <w:b/>
          <w:bCs/>
          <w:color w:val="2E6B30"/>
          <w:sz w:val="22"/>
          <w:szCs w:val="22"/>
        </w:rPr>
        <w:t xml:space="preserve">Parte </w:t>
      </w:r>
      <w:proofErr w:type="gramStart"/>
      <w:r>
        <w:rPr>
          <w:b/>
          <w:bCs/>
          <w:color w:val="2E6B30"/>
          <w:sz w:val="22"/>
          <w:szCs w:val="22"/>
        </w:rPr>
        <w:t>II  ·</w:t>
      </w:r>
      <w:proofErr w:type="gramEnd"/>
      <w:r>
        <w:rPr>
          <w:b/>
          <w:bCs/>
          <w:color w:val="2E6B30"/>
          <w:sz w:val="22"/>
          <w:szCs w:val="22"/>
        </w:rPr>
        <w:t xml:space="preserve">  </w:t>
      </w:r>
      <w:r>
        <w:rPr>
          <w:sz w:val="22"/>
          <w:szCs w:val="22"/>
        </w:rPr>
        <w:t>Igiene e sicurezza degli alimenti</w:t>
      </w:r>
    </w:p>
    <w:p w14:paraId="08A7A31E" w14:textId="77777777" w:rsidR="00C17236" w:rsidRDefault="00000000">
      <w:pPr>
        <w:spacing w:after="100"/>
        <w:jc w:val="center"/>
      </w:pPr>
      <w:r>
        <w:rPr>
          <w:b/>
          <w:bCs/>
          <w:color w:val="8A5A00"/>
          <w:sz w:val="22"/>
          <w:szCs w:val="22"/>
        </w:rPr>
        <w:t xml:space="preserve">Parte </w:t>
      </w:r>
      <w:proofErr w:type="gramStart"/>
      <w:r>
        <w:rPr>
          <w:b/>
          <w:bCs/>
          <w:color w:val="8A5A00"/>
          <w:sz w:val="22"/>
          <w:szCs w:val="22"/>
        </w:rPr>
        <w:t>III  ·</w:t>
      </w:r>
      <w:proofErr w:type="gramEnd"/>
      <w:r>
        <w:rPr>
          <w:b/>
          <w:bCs/>
          <w:color w:val="8A5A00"/>
          <w:sz w:val="22"/>
          <w:szCs w:val="22"/>
        </w:rPr>
        <w:t xml:space="preserve">  </w:t>
      </w:r>
      <w:r>
        <w:rPr>
          <w:sz w:val="22"/>
          <w:szCs w:val="22"/>
        </w:rPr>
        <w:t>Ambiente e luoghi di vita</w:t>
      </w:r>
    </w:p>
    <w:p w14:paraId="22295F56" w14:textId="77777777" w:rsidR="00C17236" w:rsidRDefault="00000000">
      <w:pPr>
        <w:spacing w:before="1600"/>
        <w:jc w:val="center"/>
      </w:pPr>
      <w:r>
        <w:rPr>
          <w:color w:val="666666"/>
          <w:sz w:val="18"/>
          <w:szCs w:val="18"/>
        </w:rPr>
        <w:t xml:space="preserve">90 casi </w:t>
      </w:r>
      <w:proofErr w:type="gramStart"/>
      <w:r>
        <w:rPr>
          <w:color w:val="666666"/>
          <w:sz w:val="18"/>
          <w:szCs w:val="18"/>
        </w:rPr>
        <w:t>studio  ·</w:t>
      </w:r>
      <w:proofErr w:type="gramEnd"/>
      <w:r>
        <w:rPr>
          <w:color w:val="666666"/>
          <w:sz w:val="18"/>
          <w:szCs w:val="18"/>
        </w:rPr>
        <w:t xml:space="preserve">  schemi di analisi  ·  domande guida  ·  griglia di valutazione</w:t>
      </w:r>
    </w:p>
    <w:p w14:paraId="283B2AE1" w14:textId="77777777" w:rsidR="00C17236" w:rsidRDefault="00000000">
      <w:pPr>
        <w:spacing w:before="200"/>
        <w:jc w:val="center"/>
      </w:pPr>
      <w:r>
        <w:rPr>
          <w:color w:val="666666"/>
          <w:sz w:val="20"/>
          <w:szCs w:val="20"/>
        </w:rPr>
        <w:t>Anno Accademico 2026/2027</w:t>
      </w:r>
    </w:p>
    <w:p w14:paraId="00E8BBE7" w14:textId="77777777" w:rsidR="00C17236" w:rsidRDefault="00C17236">
      <w:pPr>
        <w:sectPr w:rsidR="00C17236">
          <w:pgSz w:w="11906" w:h="16838"/>
          <w:pgMar w:top="1134" w:right="1134" w:bottom="1134" w:left="1134" w:header="708" w:footer="708" w:gutter="0"/>
          <w:cols w:space="720"/>
          <w:docGrid w:linePitch="360"/>
        </w:sectPr>
      </w:pPr>
    </w:p>
    <w:p w14:paraId="7B7D4F4D" w14:textId="77777777" w:rsidR="00C17236" w:rsidRDefault="00000000">
      <w:pPr>
        <w:spacing w:after="240"/>
      </w:pPr>
      <w:r>
        <w:rPr>
          <w:b/>
          <w:bCs/>
          <w:color w:val="7A1F2B"/>
          <w:sz w:val="32"/>
          <w:szCs w:val="32"/>
        </w:rPr>
        <w:lastRenderedPageBreak/>
        <w:t>Indice</w:t>
      </w:r>
    </w:p>
    <w:sdt>
      <w:sdtPr>
        <w:alias w:val="Indice"/>
        <w:id w:val="757638628"/>
      </w:sdtPr>
      <w:sdtContent>
        <w:p w14:paraId="11583AA2" w14:textId="77777777" w:rsidR="00821F3F" w:rsidRDefault="00000000">
          <w:pPr>
            <w:pStyle w:val="Sommario1"/>
            <w:tabs>
              <w:tab w:val="right" w:leader="dot" w:pos="9628"/>
            </w:tabs>
            <w:rPr>
              <w:noProof/>
            </w:rPr>
          </w:pPr>
          <w:r>
            <w:fldChar w:fldCharType="begin"/>
          </w:r>
          <w:r>
            <w:instrText>TOC \h \o "1-1"</w:instrText>
          </w:r>
          <w:r>
            <w:fldChar w:fldCharType="separate"/>
          </w:r>
          <w:hyperlink w:anchor="_Toc241074834" w:history="1">
            <w:r w:rsidR="00821F3F" w:rsidRPr="0006430F">
              <w:rPr>
                <w:rStyle w:val="Collegamentoipertestuale"/>
                <w:noProof/>
              </w:rPr>
              <w:t>Presentazione</w:t>
            </w:r>
            <w:r w:rsidR="00821F3F">
              <w:rPr>
                <w:noProof/>
              </w:rPr>
              <w:tab/>
            </w:r>
            <w:r w:rsidR="00821F3F">
              <w:rPr>
                <w:noProof/>
              </w:rPr>
              <w:fldChar w:fldCharType="begin"/>
            </w:r>
            <w:r w:rsidR="00821F3F">
              <w:rPr>
                <w:noProof/>
              </w:rPr>
              <w:instrText xml:space="preserve"> PAGEREF _Toc241074834 \h </w:instrText>
            </w:r>
            <w:r w:rsidR="00821F3F">
              <w:rPr>
                <w:noProof/>
              </w:rPr>
            </w:r>
            <w:r w:rsidR="00821F3F">
              <w:rPr>
                <w:noProof/>
              </w:rPr>
              <w:fldChar w:fldCharType="separate"/>
            </w:r>
            <w:r w:rsidR="00821F3F">
              <w:rPr>
                <w:noProof/>
              </w:rPr>
              <w:t>2</w:t>
            </w:r>
            <w:r w:rsidR="00821F3F">
              <w:rPr>
                <w:noProof/>
              </w:rPr>
              <w:fldChar w:fldCharType="end"/>
            </w:r>
          </w:hyperlink>
        </w:p>
        <w:p w14:paraId="00CE0909" w14:textId="77777777" w:rsidR="00821F3F" w:rsidRDefault="00821F3F">
          <w:pPr>
            <w:pStyle w:val="Sommario1"/>
            <w:tabs>
              <w:tab w:val="right" w:leader="dot" w:pos="9628"/>
            </w:tabs>
            <w:rPr>
              <w:noProof/>
            </w:rPr>
          </w:pPr>
          <w:hyperlink w:anchor="_Toc241074835" w:history="1">
            <w:r w:rsidRPr="0006430F">
              <w:rPr>
                <w:rStyle w:val="Collegamentoipertestuale"/>
                <w:noProof/>
              </w:rPr>
              <w:t>Salute e sicurezza nei luoghi di lavoro</w:t>
            </w:r>
            <w:r>
              <w:rPr>
                <w:noProof/>
              </w:rPr>
              <w:tab/>
            </w:r>
            <w:r>
              <w:rPr>
                <w:noProof/>
              </w:rPr>
              <w:fldChar w:fldCharType="begin"/>
            </w:r>
            <w:r>
              <w:rPr>
                <w:noProof/>
              </w:rPr>
              <w:instrText xml:space="preserve"> PAGEREF _Toc241074835 \h </w:instrText>
            </w:r>
            <w:r>
              <w:rPr>
                <w:noProof/>
              </w:rPr>
            </w:r>
            <w:r>
              <w:rPr>
                <w:noProof/>
              </w:rPr>
              <w:fldChar w:fldCharType="separate"/>
            </w:r>
            <w:r>
              <w:rPr>
                <w:noProof/>
              </w:rPr>
              <w:t>4</w:t>
            </w:r>
            <w:r>
              <w:rPr>
                <w:noProof/>
              </w:rPr>
              <w:fldChar w:fldCharType="end"/>
            </w:r>
          </w:hyperlink>
        </w:p>
        <w:p w14:paraId="7B3D49E0" w14:textId="77777777" w:rsidR="00821F3F" w:rsidRDefault="00821F3F">
          <w:pPr>
            <w:pStyle w:val="Sommario1"/>
            <w:tabs>
              <w:tab w:val="right" w:leader="dot" w:pos="9628"/>
            </w:tabs>
            <w:rPr>
              <w:noProof/>
            </w:rPr>
          </w:pPr>
          <w:hyperlink w:anchor="_Toc241074836" w:history="1">
            <w:r w:rsidRPr="0006430F">
              <w:rPr>
                <w:rStyle w:val="Collegamentoipertestuale"/>
                <w:noProof/>
              </w:rPr>
              <w:t>Igiene e sicurezza degli alimenti</w:t>
            </w:r>
            <w:r>
              <w:rPr>
                <w:noProof/>
              </w:rPr>
              <w:tab/>
            </w:r>
            <w:r>
              <w:rPr>
                <w:noProof/>
              </w:rPr>
              <w:fldChar w:fldCharType="begin"/>
            </w:r>
            <w:r>
              <w:rPr>
                <w:noProof/>
              </w:rPr>
              <w:instrText xml:space="preserve"> PAGEREF _Toc241074836 \h </w:instrText>
            </w:r>
            <w:r>
              <w:rPr>
                <w:noProof/>
              </w:rPr>
            </w:r>
            <w:r>
              <w:rPr>
                <w:noProof/>
              </w:rPr>
              <w:fldChar w:fldCharType="separate"/>
            </w:r>
            <w:r>
              <w:rPr>
                <w:noProof/>
              </w:rPr>
              <w:t>18</w:t>
            </w:r>
            <w:r>
              <w:rPr>
                <w:noProof/>
              </w:rPr>
              <w:fldChar w:fldCharType="end"/>
            </w:r>
          </w:hyperlink>
        </w:p>
        <w:p w14:paraId="79480BA3" w14:textId="77777777" w:rsidR="00821F3F" w:rsidRDefault="00821F3F">
          <w:pPr>
            <w:pStyle w:val="Sommario1"/>
            <w:tabs>
              <w:tab w:val="right" w:leader="dot" w:pos="9628"/>
            </w:tabs>
            <w:rPr>
              <w:noProof/>
            </w:rPr>
          </w:pPr>
          <w:hyperlink w:anchor="_Toc241074837" w:history="1">
            <w:r w:rsidRPr="0006430F">
              <w:rPr>
                <w:rStyle w:val="Collegamentoipertestuale"/>
                <w:noProof/>
              </w:rPr>
              <w:t>Ambiente e luoghi di vita</w:t>
            </w:r>
            <w:r>
              <w:rPr>
                <w:noProof/>
              </w:rPr>
              <w:tab/>
            </w:r>
            <w:r>
              <w:rPr>
                <w:noProof/>
              </w:rPr>
              <w:fldChar w:fldCharType="begin"/>
            </w:r>
            <w:r>
              <w:rPr>
                <w:noProof/>
              </w:rPr>
              <w:instrText xml:space="preserve"> PAGEREF _Toc241074837 \h </w:instrText>
            </w:r>
            <w:r>
              <w:rPr>
                <w:noProof/>
              </w:rPr>
            </w:r>
            <w:r>
              <w:rPr>
                <w:noProof/>
              </w:rPr>
              <w:fldChar w:fldCharType="separate"/>
            </w:r>
            <w:r>
              <w:rPr>
                <w:noProof/>
              </w:rPr>
              <w:t>30</w:t>
            </w:r>
            <w:r>
              <w:rPr>
                <w:noProof/>
              </w:rPr>
              <w:fldChar w:fldCharType="end"/>
            </w:r>
          </w:hyperlink>
        </w:p>
        <w:p w14:paraId="5BF35BEE" w14:textId="77777777" w:rsidR="00821F3F" w:rsidRDefault="00821F3F">
          <w:pPr>
            <w:pStyle w:val="Sommario1"/>
            <w:tabs>
              <w:tab w:val="right" w:leader="dot" w:pos="9628"/>
            </w:tabs>
            <w:rPr>
              <w:noProof/>
            </w:rPr>
          </w:pPr>
          <w:hyperlink w:anchor="_Toc241074838" w:history="1">
            <w:r w:rsidRPr="0006430F">
              <w:rPr>
                <w:rStyle w:val="Collegamentoipertestuale"/>
                <w:noProof/>
              </w:rPr>
              <w:t>Appendice A · Matrice di valutazione del rischio</w:t>
            </w:r>
            <w:r>
              <w:rPr>
                <w:noProof/>
              </w:rPr>
              <w:tab/>
            </w:r>
            <w:r>
              <w:rPr>
                <w:noProof/>
              </w:rPr>
              <w:fldChar w:fldCharType="begin"/>
            </w:r>
            <w:r>
              <w:rPr>
                <w:noProof/>
              </w:rPr>
              <w:instrText xml:space="preserve"> PAGEREF _Toc241074838 \h </w:instrText>
            </w:r>
            <w:r>
              <w:rPr>
                <w:noProof/>
              </w:rPr>
            </w:r>
            <w:r>
              <w:rPr>
                <w:noProof/>
              </w:rPr>
              <w:fldChar w:fldCharType="separate"/>
            </w:r>
            <w:r>
              <w:rPr>
                <w:noProof/>
              </w:rPr>
              <w:t>42</w:t>
            </w:r>
            <w:r>
              <w:rPr>
                <w:noProof/>
              </w:rPr>
              <w:fldChar w:fldCharType="end"/>
            </w:r>
          </w:hyperlink>
        </w:p>
        <w:p w14:paraId="221AB312" w14:textId="77777777" w:rsidR="00821F3F" w:rsidRDefault="00821F3F">
          <w:pPr>
            <w:pStyle w:val="Sommario1"/>
            <w:tabs>
              <w:tab w:val="right" w:leader="dot" w:pos="9628"/>
            </w:tabs>
            <w:rPr>
              <w:noProof/>
            </w:rPr>
          </w:pPr>
          <w:hyperlink w:anchor="_Toc241074839" w:history="1">
            <w:r w:rsidRPr="0006430F">
              <w:rPr>
                <w:rStyle w:val="Collegamentoipertestuale"/>
                <w:noProof/>
              </w:rPr>
              <w:t>Appendice B · Modello di elaborato</w:t>
            </w:r>
            <w:r>
              <w:rPr>
                <w:noProof/>
              </w:rPr>
              <w:tab/>
            </w:r>
            <w:r>
              <w:rPr>
                <w:noProof/>
              </w:rPr>
              <w:fldChar w:fldCharType="begin"/>
            </w:r>
            <w:r>
              <w:rPr>
                <w:noProof/>
              </w:rPr>
              <w:instrText xml:space="preserve"> PAGEREF _Toc241074839 \h </w:instrText>
            </w:r>
            <w:r>
              <w:rPr>
                <w:noProof/>
              </w:rPr>
            </w:r>
            <w:r>
              <w:rPr>
                <w:noProof/>
              </w:rPr>
              <w:fldChar w:fldCharType="separate"/>
            </w:r>
            <w:r>
              <w:rPr>
                <w:noProof/>
              </w:rPr>
              <w:t>43</w:t>
            </w:r>
            <w:r>
              <w:rPr>
                <w:noProof/>
              </w:rPr>
              <w:fldChar w:fldCharType="end"/>
            </w:r>
          </w:hyperlink>
        </w:p>
        <w:p w14:paraId="75548BCF" w14:textId="77777777" w:rsidR="00821F3F" w:rsidRDefault="00821F3F">
          <w:pPr>
            <w:pStyle w:val="Sommario1"/>
            <w:tabs>
              <w:tab w:val="right" w:leader="dot" w:pos="9628"/>
            </w:tabs>
            <w:rPr>
              <w:noProof/>
            </w:rPr>
          </w:pPr>
          <w:hyperlink w:anchor="_Toc241074840" w:history="1">
            <w:r w:rsidRPr="0006430F">
              <w:rPr>
                <w:rStyle w:val="Collegamentoipertestuale"/>
                <w:noProof/>
              </w:rPr>
              <w:t>Appendice C · Griglia di valutazione</w:t>
            </w:r>
            <w:r>
              <w:rPr>
                <w:noProof/>
              </w:rPr>
              <w:tab/>
            </w:r>
            <w:r>
              <w:rPr>
                <w:noProof/>
              </w:rPr>
              <w:fldChar w:fldCharType="begin"/>
            </w:r>
            <w:r>
              <w:rPr>
                <w:noProof/>
              </w:rPr>
              <w:instrText xml:space="preserve"> PAGEREF _Toc241074840 \h </w:instrText>
            </w:r>
            <w:r>
              <w:rPr>
                <w:noProof/>
              </w:rPr>
            </w:r>
            <w:r>
              <w:rPr>
                <w:noProof/>
              </w:rPr>
              <w:fldChar w:fldCharType="separate"/>
            </w:r>
            <w:r>
              <w:rPr>
                <w:noProof/>
              </w:rPr>
              <w:t>43</w:t>
            </w:r>
            <w:r>
              <w:rPr>
                <w:noProof/>
              </w:rPr>
              <w:fldChar w:fldCharType="end"/>
            </w:r>
          </w:hyperlink>
        </w:p>
        <w:p w14:paraId="47846EF9" w14:textId="77777777" w:rsidR="00821F3F" w:rsidRDefault="00821F3F">
          <w:pPr>
            <w:pStyle w:val="Sommario1"/>
            <w:tabs>
              <w:tab w:val="right" w:leader="dot" w:pos="9628"/>
            </w:tabs>
            <w:rPr>
              <w:noProof/>
            </w:rPr>
          </w:pPr>
          <w:hyperlink w:anchor="_Toc241074841" w:history="1">
            <w:r w:rsidRPr="0006430F">
              <w:rPr>
                <w:rStyle w:val="Collegamentoipertestuale"/>
                <w:noProof/>
              </w:rPr>
              <w:t>Appendice D · Fonti ufficiali per la verifica della normativa</w:t>
            </w:r>
            <w:r>
              <w:rPr>
                <w:noProof/>
              </w:rPr>
              <w:tab/>
            </w:r>
            <w:r>
              <w:rPr>
                <w:noProof/>
              </w:rPr>
              <w:fldChar w:fldCharType="begin"/>
            </w:r>
            <w:r>
              <w:rPr>
                <w:noProof/>
              </w:rPr>
              <w:instrText xml:space="preserve"> PAGEREF _Toc241074841 \h </w:instrText>
            </w:r>
            <w:r>
              <w:rPr>
                <w:noProof/>
              </w:rPr>
            </w:r>
            <w:r>
              <w:rPr>
                <w:noProof/>
              </w:rPr>
              <w:fldChar w:fldCharType="separate"/>
            </w:r>
            <w:r>
              <w:rPr>
                <w:noProof/>
              </w:rPr>
              <w:t>44</w:t>
            </w:r>
            <w:r>
              <w:rPr>
                <w:noProof/>
              </w:rPr>
              <w:fldChar w:fldCharType="end"/>
            </w:r>
          </w:hyperlink>
        </w:p>
        <w:p w14:paraId="3EA21A27" w14:textId="77777777" w:rsidR="00C17236" w:rsidRDefault="00000000">
          <w:r>
            <w:fldChar w:fldCharType="end"/>
          </w:r>
        </w:p>
      </w:sdtContent>
    </w:sdt>
    <w:p w14:paraId="6BD21FE2" w14:textId="77777777" w:rsidR="00C17236" w:rsidRDefault="00000000">
      <w:r>
        <w:br w:type="page"/>
      </w:r>
    </w:p>
    <w:p w14:paraId="771E1982" w14:textId="77777777" w:rsidR="00C17236" w:rsidRDefault="00000000">
      <w:pPr>
        <w:pStyle w:val="Titolo1"/>
      </w:pPr>
      <w:bookmarkStart w:id="0" w:name="_Toc241074834"/>
      <w:r>
        <w:lastRenderedPageBreak/>
        <w:t>Presentazione</w:t>
      </w:r>
      <w:bookmarkEnd w:id="0"/>
    </w:p>
    <w:p w14:paraId="58C58C88" w14:textId="77777777" w:rsidR="00C17236" w:rsidRDefault="00000000">
      <w:pPr>
        <w:spacing w:after="120" w:line="300" w:lineRule="auto"/>
        <w:jc w:val="both"/>
      </w:pPr>
      <w:r>
        <w:t>L’eserciziario raccoglie novanta casi studio destinati agli studenti del Corso di Laurea in Tecniche della Prevenzione nell’Ambiente e nei Luoghi di Lavoro. I casi sono ordinati in tre aree che corrispondono ai principali ambiti di intervento del tecnico della prevenzione: la salute e la sicurezza nei luoghi di lavoro, l’igiene e la sicurezza degli alimenti, la tutela della salute negli ambienti di vita.</w:t>
      </w:r>
    </w:p>
    <w:p w14:paraId="2DAD246F" w14:textId="77777777" w:rsidR="00C17236" w:rsidRDefault="00000000">
      <w:pPr>
        <w:spacing w:after="120" w:line="300" w:lineRule="auto"/>
        <w:jc w:val="both"/>
      </w:pPr>
      <w:r>
        <w:t>Ogni caso muove da uno scenario verosimile, costruito per far emergere pericoli, carenze organizzative e profili di responsabilità, e chiede allo studente di trasformare l’osservazione in un’analisi strutturata: riconoscere i rischi, stimarne l’entità, individuare le norme applicabili e i soggetti obbligati, progettare misure di prevenzione e di gestione dell’emergenza, e riflettere criticamente sulle implicazioni etiche e sociali. È il percorso che il professionista compie ogni volta che svolge un sopralluogo, un’indagine o una valutazione.</w:t>
      </w:r>
    </w:p>
    <w:p w14:paraId="665B86CC" w14:textId="77777777" w:rsidR="00C17236" w:rsidRDefault="00000000">
      <w:pPr>
        <w:pStyle w:val="Titolo2"/>
        <w:keepNext/>
        <w:keepLines/>
      </w:pPr>
      <w:r>
        <w:t>Struttura dell’eserciziario</w:t>
      </w:r>
    </w:p>
    <w:p w14:paraId="604F1D18" w14:textId="77777777" w:rsidR="00C17236" w:rsidRDefault="00000000">
      <w:pPr>
        <w:spacing w:after="120" w:line="300" w:lineRule="auto"/>
        <w:jc w:val="both"/>
      </w:pPr>
      <w:r>
        <w:t>Ciascuna delle tre parti si apre con uno schema di analisi specifico per l’area e con un indice dei casi. Ogni scheda riporta:</w:t>
      </w:r>
    </w:p>
    <w:p w14:paraId="561C0B84" w14:textId="77777777" w:rsidR="00C17236" w:rsidRDefault="00000000">
      <w:pPr>
        <w:spacing w:after="60" w:line="300" w:lineRule="auto"/>
        <w:ind w:left="400"/>
      </w:pPr>
      <w:r>
        <w:rPr>
          <w:b/>
          <w:bCs/>
        </w:rPr>
        <w:t xml:space="preserve">Consegna: </w:t>
      </w:r>
      <w:r>
        <w:t>il compito assegnato, nella formulazione originale del caso;</w:t>
      </w:r>
    </w:p>
    <w:p w14:paraId="0CF2B314" w14:textId="77777777" w:rsidR="00C17236" w:rsidRDefault="00000000">
      <w:pPr>
        <w:spacing w:after="60" w:line="300" w:lineRule="auto"/>
        <w:ind w:left="400"/>
      </w:pPr>
      <w:r>
        <w:rPr>
          <w:b/>
          <w:bCs/>
        </w:rPr>
        <w:t xml:space="preserve">Scenario: </w:t>
      </w:r>
      <w:r>
        <w:t>la descrizione della situazione da analizzare;</w:t>
      </w:r>
    </w:p>
    <w:p w14:paraId="55CCBDDD" w14:textId="77777777" w:rsidR="00C17236" w:rsidRDefault="00000000">
      <w:pPr>
        <w:spacing w:after="60" w:line="300" w:lineRule="auto"/>
        <w:ind w:left="400"/>
      </w:pPr>
      <w:r>
        <w:rPr>
          <w:b/>
          <w:bCs/>
        </w:rPr>
        <w:t xml:space="preserve">Domande guida: </w:t>
      </w:r>
      <w:r>
        <w:t>alcuni quesiti che orientano l’analisi senza esaurirla;</w:t>
      </w:r>
    </w:p>
    <w:p w14:paraId="2A9C9896" w14:textId="77777777" w:rsidR="00C17236" w:rsidRDefault="00000000">
      <w:pPr>
        <w:spacing w:after="60" w:line="300" w:lineRule="auto"/>
        <w:ind w:left="400"/>
      </w:pPr>
      <w:r>
        <w:rPr>
          <w:b/>
          <w:bCs/>
        </w:rPr>
        <w:t xml:space="preserve">Riferimenti normativi di partenza: </w:t>
      </w:r>
      <w:r>
        <w:t>le principali fonti da cui iniziare la ricerca.</w:t>
      </w:r>
    </w:p>
    <w:p w14:paraId="5496690A" w14:textId="77777777" w:rsidR="00C17236" w:rsidRDefault="00000000">
      <w:pPr>
        <w:spacing w:before="120" w:after="120" w:line="300" w:lineRule="auto"/>
        <w:jc w:val="both"/>
      </w:pPr>
      <w:r>
        <w:t>Le domande guida non sostituiscono lo schema di analisi: l’elaborato deve sempre sviluppare tutte le sezioni dello schema dell’area di riferimento.</w:t>
      </w:r>
    </w:p>
    <w:p w14:paraId="768EB364" w14:textId="77777777" w:rsidR="00C17236" w:rsidRDefault="00000000">
      <w:pPr>
        <w:pStyle w:val="Titolo2"/>
        <w:keepNext/>
        <w:keepLines/>
      </w:pPr>
      <w:r>
        <w:t>Come svolgere un caso</w:t>
      </w:r>
    </w:p>
    <w:p w14:paraId="5B84F751" w14:textId="77777777" w:rsidR="00C17236" w:rsidRDefault="00000000">
      <w:pPr>
        <w:spacing w:after="80" w:line="300" w:lineRule="auto"/>
        <w:ind w:left="400" w:hanging="300"/>
      </w:pPr>
      <w:r>
        <w:rPr>
          <w:b/>
          <w:bCs/>
          <w:color w:val="7A1F2B"/>
        </w:rPr>
        <w:t xml:space="preserve">1.  </w:t>
      </w:r>
      <w:r>
        <w:t>Leggere con attenzione scenario e consegna, annotando fatti, soggetti, tempi e circostanze.</w:t>
      </w:r>
    </w:p>
    <w:p w14:paraId="1710CAB3" w14:textId="77777777" w:rsidR="00C17236" w:rsidRDefault="00000000">
      <w:pPr>
        <w:spacing w:after="80" w:line="300" w:lineRule="auto"/>
        <w:ind w:left="400" w:hanging="300"/>
      </w:pPr>
      <w:r>
        <w:rPr>
          <w:b/>
          <w:bCs/>
          <w:color w:val="7A1F2B"/>
        </w:rPr>
        <w:t xml:space="preserve">2.  </w:t>
      </w:r>
      <w:r>
        <w:t>Applicare lo schema di analisi dell’area, sezione per sezione, integrando le informazioni mancanti con ipotesi esplicite e motivate.</w:t>
      </w:r>
    </w:p>
    <w:p w14:paraId="7A3CFA8F" w14:textId="77777777" w:rsidR="00C17236" w:rsidRDefault="00000000">
      <w:pPr>
        <w:spacing w:after="80" w:line="300" w:lineRule="auto"/>
        <w:ind w:left="400" w:hanging="300"/>
      </w:pPr>
      <w:r>
        <w:rPr>
          <w:b/>
          <w:bCs/>
          <w:color w:val="7A1F2B"/>
        </w:rPr>
        <w:t xml:space="preserve">3.  </w:t>
      </w:r>
      <w:r>
        <w:t>Rispondere alle domande guida, utilizzandole come verifica della completezza dell’analisi.</w:t>
      </w:r>
    </w:p>
    <w:p w14:paraId="10652F5F" w14:textId="77777777" w:rsidR="00C17236" w:rsidRDefault="00000000">
      <w:pPr>
        <w:spacing w:after="80" w:line="300" w:lineRule="auto"/>
        <w:ind w:left="400" w:hanging="300"/>
      </w:pPr>
      <w:r>
        <w:rPr>
          <w:b/>
          <w:bCs/>
          <w:color w:val="7A1F2B"/>
        </w:rPr>
        <w:t xml:space="preserve">4.  </w:t>
      </w:r>
      <w:r>
        <w:t>Consultare le fonti normative nel testo vigente, citando articoli e commi pertinenti e non limitandosi al riferimento generico alla legge.</w:t>
      </w:r>
    </w:p>
    <w:p w14:paraId="14D706E3" w14:textId="77777777" w:rsidR="00C17236" w:rsidRDefault="00000000">
      <w:pPr>
        <w:spacing w:after="80" w:line="300" w:lineRule="auto"/>
        <w:ind w:left="400" w:hanging="300"/>
      </w:pPr>
      <w:r>
        <w:rPr>
          <w:b/>
          <w:bCs/>
          <w:color w:val="7A1F2B"/>
        </w:rPr>
        <w:t xml:space="preserve">5.  </w:t>
      </w:r>
      <w:r>
        <w:t>Concludere con una sintesi delle criticità, delle priorità d’intervento e delle lezioni apprese.</w:t>
      </w:r>
    </w:p>
    <w:p w14:paraId="182FEEDC" w14:textId="77777777" w:rsidR="00C17236" w:rsidRDefault="00000000">
      <w:pPr>
        <w:pStyle w:val="Titolo2"/>
        <w:keepNext/>
        <w:keepLines/>
      </w:pPr>
      <w:r>
        <w:t>Modalità di lavoro</w:t>
      </w:r>
    </w:p>
    <w:p w14:paraId="01EB30D6" w14:textId="77777777" w:rsidR="00C17236" w:rsidRDefault="00000000">
      <w:pPr>
        <w:spacing w:after="120" w:line="300" w:lineRule="auto"/>
        <w:jc w:val="both"/>
      </w:pPr>
      <w:r>
        <w:t>I casi si prestano a diverse modalità didattiche: lo svolgimento individuale come esercitazione o prova in itinere; il lavoro in piccoli gruppi di tre o quattro studenti, con presentazione in aula di dieci o quindici minuti; la simulazione di ruolo, in cui gli studenti assumono di volta in volta la posizione dell’organo di vigilanza, del datore di lavoro, del responsabile del servizio di prevenzione e protezione o dell’operatore del settore alimentare. Per l’elaborato scritto si suggerisce il modello riportato in Appendice B; i criteri di valutazione sono indicati in Appendice C.</w:t>
      </w:r>
    </w:p>
    <w:p w14:paraId="36BD3D16" w14:textId="77777777" w:rsidR="00C17236" w:rsidRDefault="00000000">
      <w:pPr>
        <w:pStyle w:val="Titolo2"/>
        <w:keepNext/>
        <w:keepLines/>
      </w:pPr>
      <w:r>
        <w:t>Avvertenze</w:t>
      </w:r>
    </w:p>
    <w:p w14:paraId="14DD4971" w14:textId="77777777" w:rsidR="00C17236" w:rsidRDefault="00000000">
      <w:pPr>
        <w:spacing w:after="120" w:line="300" w:lineRule="auto"/>
        <w:jc w:val="both"/>
      </w:pPr>
      <w:r>
        <w:t xml:space="preserve">Gli scenari sono fittizi: ogni riferimento a persone, aziende o eventi reali è casuale. I riferimenti normativi indicati costituiscono un punto di partenza e non un elenco esaustivo; poiché la normativa è soggetta a </w:t>
      </w:r>
      <w:r>
        <w:lastRenderedPageBreak/>
        <w:t>frequenti modifiche, è compito dello studente verificarne il testo vigente al momento dello svolgimento dell’esercizio, consultando le fonti ufficiali indicate in Appendice D.</w:t>
      </w:r>
    </w:p>
    <w:p w14:paraId="0857335E" w14:textId="77777777" w:rsidR="00C17236" w:rsidRDefault="00000000">
      <w:r>
        <w:br w:type="page"/>
      </w:r>
    </w:p>
    <w:p w14:paraId="145A6349" w14:textId="77777777" w:rsidR="00C17236" w:rsidRDefault="00000000">
      <w:pPr>
        <w:spacing w:after="60"/>
      </w:pPr>
      <w:r>
        <w:rPr>
          <w:b/>
          <w:bCs/>
          <w:color w:val="1F4E79"/>
          <w:spacing w:val="60"/>
          <w:sz w:val="20"/>
          <w:szCs w:val="20"/>
        </w:rPr>
        <w:lastRenderedPageBreak/>
        <w:t>PARTE I</w:t>
      </w:r>
    </w:p>
    <w:p w14:paraId="6A9F9B98" w14:textId="77777777" w:rsidR="00C17236" w:rsidRDefault="00000000">
      <w:pPr>
        <w:pStyle w:val="Titolo1"/>
        <w:pBdr>
          <w:bottom w:val="single" w:sz="12" w:space="8" w:color="1F4E79"/>
        </w:pBdr>
        <w:spacing w:after="240"/>
      </w:pPr>
      <w:bookmarkStart w:id="1" w:name="_Toc241074835"/>
      <w:r>
        <w:rPr>
          <w:color w:val="1F4E79"/>
        </w:rPr>
        <w:t>Salute e sicurezza nei luoghi di lavoro</w:t>
      </w:r>
      <w:bookmarkEnd w:id="1"/>
    </w:p>
    <w:p w14:paraId="0820F947" w14:textId="77777777" w:rsidR="00C17236" w:rsidRDefault="00000000">
      <w:pPr>
        <w:spacing w:after="120" w:line="300" w:lineRule="auto"/>
        <w:jc w:val="both"/>
      </w:pPr>
      <w:r>
        <w:t xml:space="preserve">I casi di questa parte riguardano la tutela della salute e della sicurezza dei lavoratori. L’analisi deve sempre condurre all’individuazione dei soggetti obbligati e degli obblighi eventualmente disattesi, alla luce del </w:t>
      </w:r>
      <w:proofErr w:type="spellStart"/>
      <w:r>
        <w:t>D.Lgs.</w:t>
      </w:r>
      <w:proofErr w:type="spellEnd"/>
      <w:r>
        <w:t xml:space="preserve"> 81/2008 e della normativa collegata.</w:t>
      </w:r>
    </w:p>
    <w:p w14:paraId="7407D136" w14:textId="77777777" w:rsidR="00C17236" w:rsidRDefault="00000000">
      <w:pPr>
        <w:pStyle w:val="Titolo2"/>
        <w:keepNext/>
        <w:keepLines/>
      </w:pPr>
      <w:r>
        <w:rPr>
          <w:color w:val="1F4E79"/>
        </w:rPr>
        <w:t>Schema di analisi</w:t>
      </w:r>
    </w:p>
    <w:p w14:paraId="6AF1FC33" w14:textId="77777777" w:rsidR="00C17236" w:rsidRDefault="00000000">
      <w:pPr>
        <w:spacing w:after="120" w:line="300" w:lineRule="auto"/>
        <w:jc w:val="both"/>
      </w:pPr>
      <w:r>
        <w:t>Ogni elaborato deve sviluppare le sezioni seguenti. Gli elementi in grassetto (responsabilità e norme violate) sono parte essenziale della valutazione.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738"/>
      </w:tblGrid>
      <w:tr w:rsidR="00C17236" w14:paraId="77206699"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8EFF7"/>
            <w:tcMar>
              <w:top w:w="90" w:type="dxa"/>
              <w:left w:w="140" w:type="dxa"/>
              <w:bottom w:w="90" w:type="dxa"/>
              <w:right w:w="140" w:type="dxa"/>
            </w:tcMar>
          </w:tcPr>
          <w:p w14:paraId="60652CD5" w14:textId="77777777" w:rsidR="00C17236" w:rsidRDefault="00000000">
            <w:r>
              <w:rPr>
                <w:b/>
                <w:bCs/>
                <w:color w:val="1F4E79"/>
                <w:sz w:val="19"/>
                <w:szCs w:val="19"/>
              </w:rPr>
              <w:t>1. Descrizione dello scenario</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2475CE68" w14:textId="77777777" w:rsidR="00C17236" w:rsidRDefault="00000000">
            <w:pPr>
              <w:spacing w:after="40" w:line="270" w:lineRule="auto"/>
              <w:ind w:left="220" w:hanging="220"/>
            </w:pPr>
            <w:r>
              <w:rPr>
                <w:color w:val="1F4E79"/>
                <w:sz w:val="19"/>
                <w:szCs w:val="19"/>
              </w:rPr>
              <w:t xml:space="preserve">▸ </w:t>
            </w:r>
            <w:r>
              <w:rPr>
                <w:sz w:val="19"/>
                <w:szCs w:val="19"/>
              </w:rPr>
              <w:t>Breve presentazione del contesto e delle circostanze dell’incidente o della situazione di rischio.</w:t>
            </w:r>
          </w:p>
          <w:p w14:paraId="567C3C41" w14:textId="77777777" w:rsidR="00C17236" w:rsidRDefault="00000000">
            <w:pPr>
              <w:spacing w:after="40" w:line="270" w:lineRule="auto"/>
              <w:ind w:left="220" w:hanging="220"/>
            </w:pPr>
            <w:r>
              <w:rPr>
                <w:color w:val="1F4E79"/>
                <w:sz w:val="19"/>
                <w:szCs w:val="19"/>
              </w:rPr>
              <w:t xml:space="preserve">▸ </w:t>
            </w:r>
            <w:r>
              <w:rPr>
                <w:sz w:val="19"/>
                <w:szCs w:val="19"/>
              </w:rPr>
              <w:t>Obiettivi dell’esercizio: che cosa si intende analizzare e quali competenze si vogliono sviluppare.</w:t>
            </w:r>
          </w:p>
        </w:tc>
      </w:tr>
      <w:tr w:rsidR="00C17236" w14:paraId="08AC81E7"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8EFF7"/>
            <w:tcMar>
              <w:top w:w="90" w:type="dxa"/>
              <w:left w:w="140" w:type="dxa"/>
              <w:bottom w:w="90" w:type="dxa"/>
              <w:right w:w="140" w:type="dxa"/>
            </w:tcMar>
          </w:tcPr>
          <w:p w14:paraId="310CE562" w14:textId="77777777" w:rsidR="00C17236" w:rsidRDefault="00000000">
            <w:r>
              <w:rPr>
                <w:b/>
                <w:bCs/>
                <w:color w:val="1F4E79"/>
                <w:sz w:val="19"/>
                <w:szCs w:val="19"/>
              </w:rPr>
              <w:t>2. Analisi del contesto</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56C8A65C" w14:textId="77777777" w:rsidR="00C17236" w:rsidRDefault="00000000">
            <w:pPr>
              <w:spacing w:after="40" w:line="270" w:lineRule="auto"/>
              <w:ind w:left="220" w:hanging="220"/>
            </w:pPr>
            <w:r>
              <w:rPr>
                <w:color w:val="1F4E79"/>
                <w:sz w:val="19"/>
                <w:szCs w:val="19"/>
              </w:rPr>
              <w:t xml:space="preserve">▸ </w:t>
            </w:r>
            <w:r>
              <w:rPr>
                <w:sz w:val="19"/>
                <w:szCs w:val="19"/>
              </w:rPr>
              <w:t>Identificazione dei rischi specifici associati al caso.</w:t>
            </w:r>
          </w:p>
          <w:p w14:paraId="6AA2F561" w14:textId="77777777" w:rsidR="00C17236" w:rsidRDefault="00000000">
            <w:pPr>
              <w:spacing w:after="40" w:line="270" w:lineRule="auto"/>
              <w:ind w:left="220" w:hanging="220"/>
            </w:pPr>
            <w:r>
              <w:rPr>
                <w:color w:val="1F4E79"/>
                <w:sz w:val="19"/>
                <w:szCs w:val="19"/>
              </w:rPr>
              <w:t xml:space="preserve">▸ </w:t>
            </w:r>
            <w:r>
              <w:rPr>
                <w:sz w:val="19"/>
                <w:szCs w:val="19"/>
              </w:rPr>
              <w:t>Parti interessate: persone coinvolte o impattate (lavoratori, datore di lavoro, dirigenti, preposti, committente, management, terzi).</w:t>
            </w:r>
          </w:p>
        </w:tc>
      </w:tr>
      <w:tr w:rsidR="00C17236" w14:paraId="270D1007"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8EFF7"/>
            <w:tcMar>
              <w:top w:w="90" w:type="dxa"/>
              <w:left w:w="140" w:type="dxa"/>
              <w:bottom w:w="90" w:type="dxa"/>
              <w:right w:w="140" w:type="dxa"/>
            </w:tcMar>
          </w:tcPr>
          <w:p w14:paraId="5D003177" w14:textId="77777777" w:rsidR="00C17236" w:rsidRDefault="00000000">
            <w:r>
              <w:rPr>
                <w:b/>
                <w:bCs/>
                <w:color w:val="1F4E79"/>
                <w:sz w:val="19"/>
                <w:szCs w:val="19"/>
              </w:rPr>
              <w:t>3. Valutazione del rischio</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6B76850F" w14:textId="77777777" w:rsidR="00C17236" w:rsidRDefault="00000000">
            <w:pPr>
              <w:spacing w:after="40" w:line="270" w:lineRule="auto"/>
              <w:ind w:left="220" w:hanging="220"/>
            </w:pPr>
            <w:r>
              <w:rPr>
                <w:color w:val="1F4E79"/>
                <w:sz w:val="19"/>
                <w:szCs w:val="19"/>
              </w:rPr>
              <w:t xml:space="preserve">▸ </w:t>
            </w:r>
            <w:r>
              <w:rPr>
                <w:sz w:val="19"/>
                <w:szCs w:val="19"/>
              </w:rPr>
              <w:t>Probabilità di accadimento: stima della frequenza con cui potrebbero verificarsi eventi simili.</w:t>
            </w:r>
          </w:p>
          <w:p w14:paraId="3CDB80B1" w14:textId="77777777" w:rsidR="00C17236" w:rsidRDefault="00000000">
            <w:pPr>
              <w:spacing w:after="40" w:line="270" w:lineRule="auto"/>
              <w:ind w:left="220" w:hanging="220"/>
            </w:pPr>
            <w:r>
              <w:rPr>
                <w:color w:val="1F4E79"/>
                <w:sz w:val="19"/>
                <w:szCs w:val="19"/>
              </w:rPr>
              <w:t xml:space="preserve">▸ </w:t>
            </w:r>
            <w:r>
              <w:rPr>
                <w:sz w:val="19"/>
                <w:szCs w:val="19"/>
              </w:rPr>
              <w:t>Impatto potenziale: possibili conseguenze (infortuni, malattie professionali, danni materiali).</w:t>
            </w:r>
          </w:p>
          <w:p w14:paraId="4BE4E409" w14:textId="77777777" w:rsidR="00C17236" w:rsidRDefault="00000000">
            <w:pPr>
              <w:spacing w:after="40" w:line="270" w:lineRule="auto"/>
              <w:ind w:left="220" w:hanging="220"/>
            </w:pPr>
            <w:r>
              <w:rPr>
                <w:color w:val="1F4E79"/>
                <w:sz w:val="19"/>
                <w:szCs w:val="19"/>
              </w:rPr>
              <w:t xml:space="preserve">▸ </w:t>
            </w:r>
            <w:r>
              <w:rPr>
                <w:sz w:val="19"/>
                <w:szCs w:val="19"/>
              </w:rPr>
              <w:t>Valutazione delle cause che favoriscono il verificarsi dell’evento.</w:t>
            </w:r>
          </w:p>
        </w:tc>
      </w:tr>
      <w:tr w:rsidR="00C17236" w14:paraId="2E3533F2"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8EFF7"/>
            <w:tcMar>
              <w:top w:w="90" w:type="dxa"/>
              <w:left w:w="140" w:type="dxa"/>
              <w:bottom w:w="90" w:type="dxa"/>
              <w:right w:w="140" w:type="dxa"/>
            </w:tcMar>
          </w:tcPr>
          <w:p w14:paraId="3B2C9F74" w14:textId="77777777" w:rsidR="00C17236" w:rsidRDefault="00000000">
            <w:r>
              <w:rPr>
                <w:b/>
                <w:bCs/>
                <w:color w:val="1F4E79"/>
                <w:sz w:val="19"/>
                <w:szCs w:val="19"/>
              </w:rPr>
              <w:t>4. Misure di prevenzione e mitigazione</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39EE06D9" w14:textId="77777777" w:rsidR="00C17236" w:rsidRDefault="00000000">
            <w:pPr>
              <w:spacing w:after="40" w:line="270" w:lineRule="auto"/>
              <w:ind w:left="220" w:hanging="220"/>
            </w:pPr>
            <w:r>
              <w:rPr>
                <w:color w:val="1F4E79"/>
                <w:sz w:val="19"/>
                <w:szCs w:val="19"/>
              </w:rPr>
              <w:t xml:space="preserve">▸ </w:t>
            </w:r>
            <w:r>
              <w:rPr>
                <w:sz w:val="19"/>
                <w:szCs w:val="19"/>
              </w:rPr>
              <w:t>Misure esistenti: analisi delle misure di sicurezza già in atto al momento del caso.</w:t>
            </w:r>
          </w:p>
          <w:p w14:paraId="7B898746" w14:textId="77777777" w:rsidR="00C17236" w:rsidRDefault="00000000">
            <w:pPr>
              <w:spacing w:after="40" w:line="270" w:lineRule="auto"/>
              <w:ind w:left="220" w:hanging="220"/>
            </w:pPr>
            <w:r>
              <w:rPr>
                <w:color w:val="1F4E79"/>
                <w:sz w:val="19"/>
                <w:szCs w:val="19"/>
              </w:rPr>
              <w:t xml:space="preserve">▸ </w:t>
            </w:r>
            <w:r>
              <w:rPr>
                <w:sz w:val="19"/>
                <w:szCs w:val="19"/>
              </w:rPr>
              <w:t>Misure che avrebbero potuto evitare il verificarsi dell’evento.</w:t>
            </w:r>
          </w:p>
          <w:p w14:paraId="66177D77" w14:textId="77777777" w:rsidR="00C17236" w:rsidRDefault="00000000">
            <w:pPr>
              <w:spacing w:after="40" w:line="270" w:lineRule="auto"/>
              <w:ind w:left="220" w:hanging="220"/>
            </w:pPr>
            <w:r>
              <w:rPr>
                <w:color w:val="1F4E79"/>
                <w:sz w:val="19"/>
                <w:szCs w:val="19"/>
              </w:rPr>
              <w:t xml:space="preserve">▸ </w:t>
            </w:r>
            <w:r>
              <w:rPr>
                <w:sz w:val="19"/>
                <w:szCs w:val="19"/>
              </w:rPr>
              <w:t>Miglioramenti proposti per aumentare la sicurezza e ridurre i rischi.</w:t>
            </w:r>
          </w:p>
        </w:tc>
      </w:tr>
      <w:tr w:rsidR="00C17236" w14:paraId="135528AA"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8EFF7"/>
            <w:tcMar>
              <w:top w:w="90" w:type="dxa"/>
              <w:left w:w="140" w:type="dxa"/>
              <w:bottom w:w="90" w:type="dxa"/>
              <w:right w:w="140" w:type="dxa"/>
            </w:tcMar>
          </w:tcPr>
          <w:p w14:paraId="4A168C1A" w14:textId="77777777" w:rsidR="00C17236" w:rsidRDefault="00000000">
            <w:r>
              <w:rPr>
                <w:b/>
                <w:bCs/>
                <w:color w:val="1F4E79"/>
                <w:sz w:val="19"/>
                <w:szCs w:val="19"/>
              </w:rPr>
              <w:t>5. Pianificazione dell’emergenza</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5E099C55" w14:textId="77777777" w:rsidR="00C17236" w:rsidRDefault="00000000">
            <w:pPr>
              <w:spacing w:after="40" w:line="270" w:lineRule="auto"/>
              <w:ind w:left="220" w:hanging="220"/>
            </w:pPr>
            <w:r>
              <w:rPr>
                <w:color w:val="1F4E79"/>
                <w:sz w:val="19"/>
                <w:szCs w:val="19"/>
              </w:rPr>
              <w:t xml:space="preserve">▸ </w:t>
            </w:r>
            <w:r>
              <w:rPr>
                <w:sz w:val="19"/>
                <w:szCs w:val="19"/>
              </w:rPr>
              <w:t>Procedure di emergenza: azioni da intraprendere in caso di incidente.</w:t>
            </w:r>
          </w:p>
          <w:p w14:paraId="31BF4F62" w14:textId="77777777" w:rsidR="00C17236" w:rsidRDefault="00000000">
            <w:pPr>
              <w:spacing w:after="40" w:line="270" w:lineRule="auto"/>
              <w:ind w:left="220" w:hanging="220"/>
            </w:pPr>
            <w:r>
              <w:rPr>
                <w:color w:val="1F4E79"/>
                <w:sz w:val="19"/>
                <w:szCs w:val="19"/>
              </w:rPr>
              <w:t xml:space="preserve">▸ </w:t>
            </w:r>
            <w:r>
              <w:rPr>
                <w:sz w:val="19"/>
                <w:szCs w:val="19"/>
              </w:rPr>
              <w:t>Formazione e informazione del personale sulle procedure di sicurezza e di emergenza.</w:t>
            </w:r>
          </w:p>
        </w:tc>
      </w:tr>
      <w:tr w:rsidR="00C17236" w14:paraId="55909681"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8EFF7"/>
            <w:tcMar>
              <w:top w:w="90" w:type="dxa"/>
              <w:left w:w="140" w:type="dxa"/>
              <w:bottom w:w="90" w:type="dxa"/>
              <w:right w:w="140" w:type="dxa"/>
            </w:tcMar>
          </w:tcPr>
          <w:p w14:paraId="4505AEDD" w14:textId="77777777" w:rsidR="00C17236" w:rsidRDefault="00000000">
            <w:r>
              <w:rPr>
                <w:b/>
                <w:bCs/>
                <w:color w:val="1F4E79"/>
                <w:sz w:val="19"/>
                <w:szCs w:val="19"/>
              </w:rPr>
              <w:t>6. Considerazioni legali ed etiche</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06123B77" w14:textId="77777777" w:rsidR="00C17236" w:rsidRDefault="00000000">
            <w:pPr>
              <w:spacing w:after="40" w:line="270" w:lineRule="auto"/>
              <w:ind w:left="220" w:hanging="220"/>
            </w:pPr>
            <w:r>
              <w:rPr>
                <w:color w:val="1F4E79"/>
                <w:sz w:val="19"/>
                <w:szCs w:val="19"/>
              </w:rPr>
              <w:t xml:space="preserve">▸ </w:t>
            </w:r>
            <w:r>
              <w:rPr>
                <w:sz w:val="19"/>
                <w:szCs w:val="19"/>
              </w:rPr>
              <w:t>Normative applicabili in materia di salute e sicurezza.</w:t>
            </w:r>
          </w:p>
          <w:p w14:paraId="047FFC48" w14:textId="77777777" w:rsidR="00C17236" w:rsidRDefault="00000000">
            <w:pPr>
              <w:spacing w:after="40" w:line="270" w:lineRule="auto"/>
              <w:ind w:left="220" w:hanging="220"/>
            </w:pPr>
            <w:r>
              <w:rPr>
                <w:color w:val="1F4E79"/>
                <w:sz w:val="19"/>
                <w:szCs w:val="19"/>
              </w:rPr>
              <w:t xml:space="preserve">▸ </w:t>
            </w:r>
            <w:r>
              <w:rPr>
                <w:b/>
                <w:bCs/>
                <w:sz w:val="19"/>
                <w:szCs w:val="19"/>
              </w:rPr>
              <w:t>Analisi delle responsabilità dei soggetti coinvolti (lavoratori, datore di lavoro, dirigente, preposto, committente, ecc.).</w:t>
            </w:r>
          </w:p>
          <w:p w14:paraId="3CFE048A" w14:textId="77777777" w:rsidR="00C17236" w:rsidRDefault="00000000">
            <w:pPr>
              <w:spacing w:after="40" w:line="270" w:lineRule="auto"/>
              <w:ind w:left="220" w:hanging="220"/>
            </w:pPr>
            <w:r>
              <w:rPr>
                <w:color w:val="1F4E79"/>
                <w:sz w:val="19"/>
                <w:szCs w:val="19"/>
              </w:rPr>
              <w:t xml:space="preserve">▸ </w:t>
            </w:r>
            <w:r>
              <w:rPr>
                <w:b/>
                <w:bCs/>
                <w:sz w:val="19"/>
                <w:szCs w:val="19"/>
              </w:rPr>
              <w:t>Individuazione degli articoli eventualmente violati.</w:t>
            </w:r>
          </w:p>
          <w:p w14:paraId="7800E651" w14:textId="77777777" w:rsidR="00C17236" w:rsidRDefault="00000000">
            <w:pPr>
              <w:spacing w:after="40" w:line="270" w:lineRule="auto"/>
              <w:ind w:left="220" w:hanging="220"/>
            </w:pPr>
            <w:r>
              <w:rPr>
                <w:color w:val="1F4E79"/>
                <w:sz w:val="19"/>
                <w:szCs w:val="19"/>
              </w:rPr>
              <w:t xml:space="preserve">▸ </w:t>
            </w:r>
            <w:r>
              <w:rPr>
                <w:sz w:val="19"/>
                <w:szCs w:val="19"/>
              </w:rPr>
              <w:t>Aspetti etici: impatto delle decisioni su lavoratori e organizzazione.</w:t>
            </w:r>
          </w:p>
        </w:tc>
      </w:tr>
      <w:tr w:rsidR="00C17236" w14:paraId="7368DEC3"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8EFF7"/>
            <w:tcMar>
              <w:top w:w="90" w:type="dxa"/>
              <w:left w:w="140" w:type="dxa"/>
              <w:bottom w:w="90" w:type="dxa"/>
              <w:right w:w="140" w:type="dxa"/>
            </w:tcMar>
          </w:tcPr>
          <w:p w14:paraId="26EAAE0E" w14:textId="77777777" w:rsidR="00C17236" w:rsidRDefault="00000000">
            <w:r>
              <w:rPr>
                <w:b/>
                <w:bCs/>
                <w:color w:val="1F4E79"/>
                <w:sz w:val="19"/>
                <w:szCs w:val="19"/>
              </w:rPr>
              <w:t>7. Analisi critica e conclusioni</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142404BD" w14:textId="77777777" w:rsidR="00C17236" w:rsidRDefault="00000000">
            <w:pPr>
              <w:spacing w:after="40" w:line="270" w:lineRule="auto"/>
              <w:ind w:left="220" w:hanging="220"/>
            </w:pPr>
            <w:r>
              <w:rPr>
                <w:color w:val="1F4E79"/>
                <w:sz w:val="19"/>
                <w:szCs w:val="19"/>
              </w:rPr>
              <w:t xml:space="preserve">▸ </w:t>
            </w:r>
            <w:r>
              <w:rPr>
                <w:sz w:val="19"/>
                <w:szCs w:val="19"/>
              </w:rPr>
              <w:t>Sintesi delle criticità e delle priorità d’intervento.</w:t>
            </w:r>
          </w:p>
          <w:p w14:paraId="44D67C3C" w14:textId="77777777" w:rsidR="00C17236" w:rsidRDefault="00000000">
            <w:pPr>
              <w:spacing w:after="40" w:line="270" w:lineRule="auto"/>
              <w:ind w:left="220" w:hanging="220"/>
            </w:pPr>
            <w:r>
              <w:rPr>
                <w:color w:val="1F4E79"/>
                <w:sz w:val="19"/>
                <w:szCs w:val="19"/>
              </w:rPr>
              <w:t xml:space="preserve">▸ </w:t>
            </w:r>
            <w:r>
              <w:rPr>
                <w:sz w:val="19"/>
                <w:szCs w:val="19"/>
              </w:rPr>
              <w:t>Lezioni apprese e trasferibilità ad altri contesti.</w:t>
            </w:r>
          </w:p>
        </w:tc>
      </w:tr>
    </w:tbl>
    <w:p w14:paraId="1936DE4C" w14:textId="77777777" w:rsidR="00C17236" w:rsidRDefault="00000000">
      <w:pPr>
        <w:pStyle w:val="Titolo2"/>
        <w:keepNext/>
        <w:keepLines/>
      </w:pPr>
      <w:r>
        <w:rPr>
          <w:color w:val="1F4E79"/>
        </w:rPr>
        <w:t>Indice dei casi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7138"/>
        <w:gridCol w:w="1600"/>
      </w:tblGrid>
      <w:tr w:rsidR="00C17236" w14:paraId="79C1BA43" w14:textId="77777777">
        <w:tblPrEx>
          <w:tblCellMar>
            <w:top w:w="0" w:type="dxa"/>
            <w:bottom w:w="0" w:type="dxa"/>
          </w:tblCellMar>
        </w:tblPrEx>
        <w:trPr>
          <w:tblHeader/>
        </w:trPr>
        <w:tc>
          <w:tcPr>
            <w:tcW w:w="900" w:type="dxa"/>
            <w:tcBorders>
              <w:top w:val="single" w:sz="4" w:space="0" w:color="BFBFBF"/>
              <w:left w:val="single" w:sz="4" w:space="0" w:color="BFBFBF"/>
              <w:bottom w:val="single" w:sz="4" w:space="0" w:color="BFBFBF"/>
              <w:right w:val="single" w:sz="4" w:space="0" w:color="BFBFBF"/>
            </w:tcBorders>
            <w:shd w:val="clear" w:color="auto" w:fill="1F4E79"/>
            <w:tcMar>
              <w:top w:w="90" w:type="dxa"/>
              <w:left w:w="140" w:type="dxa"/>
              <w:bottom w:w="90" w:type="dxa"/>
              <w:right w:w="140" w:type="dxa"/>
            </w:tcMar>
          </w:tcPr>
          <w:p w14:paraId="68FABC09" w14:textId="77777777" w:rsidR="00C17236" w:rsidRDefault="00000000">
            <w:r>
              <w:rPr>
                <w:b/>
                <w:bCs/>
                <w:color w:val="FFFFFF"/>
                <w:sz w:val="19"/>
                <w:szCs w:val="19"/>
              </w:rPr>
              <w:t>N.</w:t>
            </w:r>
          </w:p>
        </w:tc>
        <w:tc>
          <w:tcPr>
            <w:tcW w:w="7138" w:type="dxa"/>
            <w:tcBorders>
              <w:top w:val="single" w:sz="4" w:space="0" w:color="BFBFBF"/>
              <w:left w:val="single" w:sz="4" w:space="0" w:color="BFBFBF"/>
              <w:bottom w:val="single" w:sz="4" w:space="0" w:color="BFBFBF"/>
              <w:right w:val="single" w:sz="4" w:space="0" w:color="BFBFBF"/>
            </w:tcBorders>
            <w:shd w:val="clear" w:color="auto" w:fill="1F4E79"/>
            <w:tcMar>
              <w:top w:w="90" w:type="dxa"/>
              <w:left w:w="140" w:type="dxa"/>
              <w:bottom w:w="90" w:type="dxa"/>
              <w:right w:w="140" w:type="dxa"/>
            </w:tcMar>
          </w:tcPr>
          <w:p w14:paraId="760C8879" w14:textId="77777777" w:rsidR="00C17236" w:rsidRDefault="00000000">
            <w:r>
              <w:rPr>
                <w:b/>
                <w:bCs/>
                <w:color w:val="FFFFFF"/>
                <w:sz w:val="19"/>
                <w:szCs w:val="19"/>
              </w:rPr>
              <w:t>Caso</w:t>
            </w:r>
          </w:p>
        </w:tc>
        <w:tc>
          <w:tcPr>
            <w:tcW w:w="1600" w:type="dxa"/>
            <w:tcBorders>
              <w:top w:val="single" w:sz="4" w:space="0" w:color="BFBFBF"/>
              <w:left w:val="single" w:sz="4" w:space="0" w:color="BFBFBF"/>
              <w:bottom w:val="single" w:sz="4" w:space="0" w:color="BFBFBF"/>
              <w:right w:val="single" w:sz="4" w:space="0" w:color="BFBFBF"/>
            </w:tcBorders>
            <w:shd w:val="clear" w:color="auto" w:fill="1F4E79"/>
            <w:tcMar>
              <w:top w:w="90" w:type="dxa"/>
              <w:left w:w="140" w:type="dxa"/>
              <w:bottom w:w="90" w:type="dxa"/>
              <w:right w:w="140" w:type="dxa"/>
            </w:tcMar>
          </w:tcPr>
          <w:p w14:paraId="59DC76AD" w14:textId="77777777" w:rsidR="00C17236" w:rsidRDefault="00000000">
            <w:r>
              <w:rPr>
                <w:b/>
                <w:bCs/>
                <w:color w:val="FFFFFF"/>
                <w:sz w:val="19"/>
                <w:szCs w:val="19"/>
              </w:rPr>
              <w:t>Livello</w:t>
            </w:r>
          </w:p>
        </w:tc>
      </w:tr>
      <w:tr w:rsidR="00C17236" w14:paraId="302DB070"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813A05E" w14:textId="77777777" w:rsidR="00C17236" w:rsidRDefault="00000000">
            <w:pPr>
              <w:spacing w:after="40" w:line="270" w:lineRule="auto"/>
            </w:pPr>
            <w:r>
              <w:rPr>
                <w:sz w:val="19"/>
                <w:szCs w:val="19"/>
              </w:rPr>
              <w:t>I.1</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3FBEBB9" w14:textId="77777777" w:rsidR="00C17236" w:rsidRDefault="00000000">
            <w:pPr>
              <w:spacing w:after="40" w:line="270" w:lineRule="auto"/>
            </w:pPr>
            <w:r>
              <w:rPr>
                <w:sz w:val="19"/>
                <w:szCs w:val="19"/>
              </w:rPr>
              <w:t>Analisi di un incidente in magazzino</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28EED2D" w14:textId="77777777" w:rsidR="00C17236" w:rsidRDefault="00000000">
            <w:pPr>
              <w:spacing w:after="40" w:line="270" w:lineRule="auto"/>
            </w:pPr>
            <w:r>
              <w:rPr>
                <w:sz w:val="19"/>
                <w:szCs w:val="19"/>
              </w:rPr>
              <w:t>Base</w:t>
            </w:r>
          </w:p>
        </w:tc>
      </w:tr>
      <w:tr w:rsidR="00C17236" w14:paraId="53A3DD32"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3D69167" w14:textId="77777777" w:rsidR="00C17236" w:rsidRDefault="00000000">
            <w:pPr>
              <w:spacing w:after="40" w:line="270" w:lineRule="auto"/>
            </w:pPr>
            <w:r>
              <w:rPr>
                <w:sz w:val="19"/>
                <w:szCs w:val="19"/>
              </w:rPr>
              <w:t>I.2</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994F8A8" w14:textId="77777777" w:rsidR="00C17236" w:rsidRDefault="00000000">
            <w:pPr>
              <w:spacing w:after="40" w:line="270" w:lineRule="auto"/>
            </w:pPr>
            <w:r>
              <w:rPr>
                <w:sz w:val="19"/>
                <w:szCs w:val="19"/>
              </w:rPr>
              <w:t>Valutazione dei rischi in cantiere</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3140F83" w14:textId="77777777" w:rsidR="00C17236" w:rsidRDefault="00000000">
            <w:pPr>
              <w:spacing w:after="40" w:line="270" w:lineRule="auto"/>
            </w:pPr>
            <w:r>
              <w:rPr>
                <w:sz w:val="19"/>
                <w:szCs w:val="19"/>
              </w:rPr>
              <w:t>Intermedio</w:t>
            </w:r>
          </w:p>
        </w:tc>
      </w:tr>
      <w:tr w:rsidR="00C17236" w14:paraId="3E56B9C9"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069A161" w14:textId="77777777" w:rsidR="00C17236" w:rsidRDefault="00000000">
            <w:pPr>
              <w:spacing w:after="40" w:line="270" w:lineRule="auto"/>
            </w:pPr>
            <w:r>
              <w:rPr>
                <w:sz w:val="19"/>
                <w:szCs w:val="19"/>
              </w:rPr>
              <w:t>I.3</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F60D463" w14:textId="77777777" w:rsidR="00C17236" w:rsidRDefault="00000000">
            <w:pPr>
              <w:spacing w:after="40" w:line="270" w:lineRule="auto"/>
            </w:pPr>
            <w:r>
              <w:rPr>
                <w:sz w:val="19"/>
                <w:szCs w:val="19"/>
              </w:rPr>
              <w:t>Gestione di un’emergenza chimica in fabbrica</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0C0C51D" w14:textId="77777777" w:rsidR="00C17236" w:rsidRDefault="00000000">
            <w:pPr>
              <w:spacing w:after="40" w:line="270" w:lineRule="auto"/>
            </w:pPr>
            <w:r>
              <w:rPr>
                <w:sz w:val="19"/>
                <w:szCs w:val="19"/>
              </w:rPr>
              <w:t>Intermedio</w:t>
            </w:r>
          </w:p>
        </w:tc>
      </w:tr>
      <w:tr w:rsidR="00C17236" w14:paraId="3959C0D8"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0221C1A" w14:textId="77777777" w:rsidR="00C17236" w:rsidRDefault="00000000">
            <w:pPr>
              <w:spacing w:after="40" w:line="270" w:lineRule="auto"/>
            </w:pPr>
            <w:r>
              <w:rPr>
                <w:sz w:val="19"/>
                <w:szCs w:val="19"/>
              </w:rPr>
              <w:lastRenderedPageBreak/>
              <w:t>I.4</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79CE13E" w14:textId="77777777" w:rsidR="00C17236" w:rsidRDefault="00000000">
            <w:pPr>
              <w:spacing w:after="40" w:line="270" w:lineRule="auto"/>
            </w:pPr>
            <w:r>
              <w:rPr>
                <w:sz w:val="19"/>
                <w:szCs w:val="19"/>
              </w:rPr>
              <w:t>Ergonomia in ufficio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879F286" w14:textId="77777777" w:rsidR="00C17236" w:rsidRDefault="00000000">
            <w:pPr>
              <w:spacing w:after="40" w:line="270" w:lineRule="auto"/>
            </w:pPr>
            <w:r>
              <w:rPr>
                <w:sz w:val="19"/>
                <w:szCs w:val="19"/>
              </w:rPr>
              <w:t>Base</w:t>
            </w:r>
          </w:p>
        </w:tc>
      </w:tr>
      <w:tr w:rsidR="00C17236" w14:paraId="3561BDAE"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347E0DB" w14:textId="77777777" w:rsidR="00C17236" w:rsidRDefault="00000000">
            <w:pPr>
              <w:spacing w:after="40" w:line="270" w:lineRule="auto"/>
            </w:pPr>
            <w:r>
              <w:rPr>
                <w:sz w:val="19"/>
                <w:szCs w:val="19"/>
              </w:rPr>
              <w:t>I.5</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78A08DA" w14:textId="77777777" w:rsidR="00C17236" w:rsidRDefault="00000000">
            <w:pPr>
              <w:spacing w:after="40" w:line="270" w:lineRule="auto"/>
            </w:pPr>
            <w:r>
              <w:rPr>
                <w:sz w:val="19"/>
                <w:szCs w:val="19"/>
              </w:rPr>
              <w:t>Incidente con macchinario pesante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5825E20" w14:textId="77777777" w:rsidR="00C17236" w:rsidRDefault="00000000">
            <w:pPr>
              <w:spacing w:after="40" w:line="270" w:lineRule="auto"/>
            </w:pPr>
            <w:r>
              <w:rPr>
                <w:sz w:val="19"/>
                <w:szCs w:val="19"/>
              </w:rPr>
              <w:t>Intermedio</w:t>
            </w:r>
          </w:p>
        </w:tc>
      </w:tr>
      <w:tr w:rsidR="00C17236" w14:paraId="1CCD96F6"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1B67DB4" w14:textId="77777777" w:rsidR="00C17236" w:rsidRDefault="00000000">
            <w:pPr>
              <w:spacing w:after="40" w:line="270" w:lineRule="auto"/>
            </w:pPr>
            <w:r>
              <w:rPr>
                <w:sz w:val="19"/>
                <w:szCs w:val="19"/>
              </w:rPr>
              <w:t>I.6</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1010C6D" w14:textId="77777777" w:rsidR="00C17236" w:rsidRDefault="00000000">
            <w:pPr>
              <w:spacing w:after="40" w:line="270" w:lineRule="auto"/>
            </w:pPr>
            <w:r>
              <w:rPr>
                <w:sz w:val="19"/>
                <w:szCs w:val="19"/>
              </w:rPr>
              <w:t>Gestione dello stress lavorativo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046879E" w14:textId="77777777" w:rsidR="00C17236" w:rsidRDefault="00000000">
            <w:pPr>
              <w:spacing w:after="40" w:line="270" w:lineRule="auto"/>
            </w:pPr>
            <w:r>
              <w:rPr>
                <w:sz w:val="19"/>
                <w:szCs w:val="19"/>
              </w:rPr>
              <w:t>Intermedio</w:t>
            </w:r>
          </w:p>
        </w:tc>
      </w:tr>
      <w:tr w:rsidR="00C17236" w14:paraId="19B43DBF"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62517B0" w14:textId="77777777" w:rsidR="00C17236" w:rsidRDefault="00000000">
            <w:pPr>
              <w:spacing w:after="40" w:line="270" w:lineRule="auto"/>
            </w:pPr>
            <w:r>
              <w:rPr>
                <w:sz w:val="19"/>
                <w:szCs w:val="19"/>
              </w:rPr>
              <w:t>I.7</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80A76E2" w14:textId="77777777" w:rsidR="00C17236" w:rsidRDefault="00000000">
            <w:pPr>
              <w:spacing w:after="40" w:line="270" w:lineRule="auto"/>
            </w:pPr>
            <w:r>
              <w:rPr>
                <w:sz w:val="19"/>
                <w:szCs w:val="19"/>
              </w:rPr>
              <w:t>Incendio in azienda</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47F7B91" w14:textId="77777777" w:rsidR="00C17236" w:rsidRDefault="00000000">
            <w:pPr>
              <w:spacing w:after="40" w:line="270" w:lineRule="auto"/>
            </w:pPr>
            <w:r>
              <w:rPr>
                <w:sz w:val="19"/>
                <w:szCs w:val="19"/>
              </w:rPr>
              <w:t>Base</w:t>
            </w:r>
          </w:p>
        </w:tc>
      </w:tr>
      <w:tr w:rsidR="00C17236" w14:paraId="37C8C20D"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2B19A96" w14:textId="77777777" w:rsidR="00C17236" w:rsidRDefault="00000000">
            <w:pPr>
              <w:spacing w:after="40" w:line="270" w:lineRule="auto"/>
            </w:pPr>
            <w:r>
              <w:rPr>
                <w:sz w:val="19"/>
                <w:szCs w:val="19"/>
              </w:rPr>
              <w:t>I.8</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28429EE" w14:textId="77777777" w:rsidR="00C17236" w:rsidRDefault="00000000">
            <w:pPr>
              <w:spacing w:after="40" w:line="270" w:lineRule="auto"/>
            </w:pPr>
            <w:r>
              <w:rPr>
                <w:sz w:val="19"/>
                <w:szCs w:val="19"/>
              </w:rPr>
              <w:t>Infortunio per scivolamento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3498D92" w14:textId="77777777" w:rsidR="00C17236" w:rsidRDefault="00000000">
            <w:pPr>
              <w:spacing w:after="40" w:line="270" w:lineRule="auto"/>
            </w:pPr>
            <w:r>
              <w:rPr>
                <w:sz w:val="19"/>
                <w:szCs w:val="19"/>
              </w:rPr>
              <w:t>Base</w:t>
            </w:r>
          </w:p>
        </w:tc>
      </w:tr>
      <w:tr w:rsidR="00C17236" w14:paraId="10C47872"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BC9466A" w14:textId="77777777" w:rsidR="00C17236" w:rsidRDefault="00000000">
            <w:pPr>
              <w:spacing w:after="40" w:line="270" w:lineRule="auto"/>
            </w:pPr>
            <w:r>
              <w:rPr>
                <w:sz w:val="19"/>
                <w:szCs w:val="19"/>
              </w:rPr>
              <w:t>I.9</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39F2B3E" w14:textId="77777777" w:rsidR="00C17236" w:rsidRDefault="00000000">
            <w:pPr>
              <w:spacing w:after="40" w:line="270" w:lineRule="auto"/>
            </w:pPr>
            <w:r>
              <w:rPr>
                <w:sz w:val="19"/>
                <w:szCs w:val="19"/>
              </w:rPr>
              <w:t>Sicurezza informatica in ufficio</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C4AE873" w14:textId="77777777" w:rsidR="00C17236" w:rsidRDefault="00000000">
            <w:pPr>
              <w:spacing w:after="40" w:line="270" w:lineRule="auto"/>
            </w:pPr>
            <w:r>
              <w:rPr>
                <w:sz w:val="19"/>
                <w:szCs w:val="19"/>
              </w:rPr>
              <w:t>Intermedio</w:t>
            </w:r>
          </w:p>
        </w:tc>
      </w:tr>
      <w:tr w:rsidR="00C17236" w14:paraId="6D48CCFE"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C4D59D8" w14:textId="77777777" w:rsidR="00C17236" w:rsidRDefault="00000000">
            <w:pPr>
              <w:spacing w:after="40" w:line="270" w:lineRule="auto"/>
            </w:pPr>
            <w:r>
              <w:rPr>
                <w:sz w:val="19"/>
                <w:szCs w:val="19"/>
              </w:rPr>
              <w:t>I.10</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1E7CA8A9" w14:textId="77777777" w:rsidR="00C17236" w:rsidRDefault="00000000">
            <w:pPr>
              <w:spacing w:after="40" w:line="270" w:lineRule="auto"/>
            </w:pPr>
            <w:r>
              <w:rPr>
                <w:sz w:val="19"/>
                <w:szCs w:val="19"/>
              </w:rPr>
              <w:t>Esposizione a sostanze pericolose</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F5F122B" w14:textId="77777777" w:rsidR="00C17236" w:rsidRDefault="00000000">
            <w:pPr>
              <w:spacing w:after="40" w:line="270" w:lineRule="auto"/>
            </w:pPr>
            <w:r>
              <w:rPr>
                <w:sz w:val="19"/>
                <w:szCs w:val="19"/>
              </w:rPr>
              <w:t>Intermedio</w:t>
            </w:r>
          </w:p>
        </w:tc>
      </w:tr>
      <w:tr w:rsidR="00C17236" w14:paraId="21B4673B"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CED1028" w14:textId="77777777" w:rsidR="00C17236" w:rsidRDefault="00000000">
            <w:pPr>
              <w:spacing w:after="40" w:line="270" w:lineRule="auto"/>
            </w:pPr>
            <w:r>
              <w:rPr>
                <w:sz w:val="19"/>
                <w:szCs w:val="19"/>
              </w:rPr>
              <w:t>I.11</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D9186F4" w14:textId="77777777" w:rsidR="00C17236" w:rsidRDefault="00000000">
            <w:pPr>
              <w:spacing w:after="40" w:line="270" w:lineRule="auto"/>
            </w:pPr>
            <w:r>
              <w:rPr>
                <w:sz w:val="19"/>
                <w:szCs w:val="19"/>
              </w:rPr>
              <w:t>Incidente con veicolo aziendale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2F30FDC" w14:textId="77777777" w:rsidR="00C17236" w:rsidRDefault="00000000">
            <w:pPr>
              <w:spacing w:after="40" w:line="270" w:lineRule="auto"/>
            </w:pPr>
            <w:r>
              <w:rPr>
                <w:sz w:val="19"/>
                <w:szCs w:val="19"/>
              </w:rPr>
              <w:t>Base</w:t>
            </w:r>
          </w:p>
        </w:tc>
      </w:tr>
      <w:tr w:rsidR="00C17236" w14:paraId="570DE4A2"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0E90306" w14:textId="77777777" w:rsidR="00C17236" w:rsidRDefault="00000000">
            <w:pPr>
              <w:spacing w:after="40" w:line="270" w:lineRule="auto"/>
            </w:pPr>
            <w:r>
              <w:rPr>
                <w:sz w:val="19"/>
                <w:szCs w:val="19"/>
              </w:rPr>
              <w:t>I.12</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625C6B0" w14:textId="77777777" w:rsidR="00C17236" w:rsidRDefault="00000000">
            <w:pPr>
              <w:spacing w:after="40" w:line="270" w:lineRule="auto"/>
            </w:pPr>
            <w:r>
              <w:rPr>
                <w:sz w:val="19"/>
                <w:szCs w:val="19"/>
              </w:rPr>
              <w:t>Rischio elettrico in officina</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124408AF" w14:textId="77777777" w:rsidR="00C17236" w:rsidRDefault="00000000">
            <w:pPr>
              <w:spacing w:after="40" w:line="270" w:lineRule="auto"/>
            </w:pPr>
            <w:r>
              <w:rPr>
                <w:sz w:val="19"/>
                <w:szCs w:val="19"/>
              </w:rPr>
              <w:t>Intermedio</w:t>
            </w:r>
          </w:p>
        </w:tc>
      </w:tr>
      <w:tr w:rsidR="00C17236" w14:paraId="06267611"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B090A7F" w14:textId="77777777" w:rsidR="00C17236" w:rsidRDefault="00000000">
            <w:pPr>
              <w:spacing w:after="40" w:line="270" w:lineRule="auto"/>
            </w:pPr>
            <w:r>
              <w:rPr>
                <w:sz w:val="19"/>
                <w:szCs w:val="19"/>
              </w:rPr>
              <w:t>I.13</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4E47657" w14:textId="77777777" w:rsidR="00C17236" w:rsidRDefault="00000000">
            <w:pPr>
              <w:spacing w:after="40" w:line="270" w:lineRule="auto"/>
            </w:pPr>
            <w:r>
              <w:rPr>
                <w:sz w:val="19"/>
                <w:szCs w:val="19"/>
              </w:rPr>
              <w:t>Salute mentale sul lavoro</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B9CB708" w14:textId="77777777" w:rsidR="00C17236" w:rsidRDefault="00000000">
            <w:pPr>
              <w:spacing w:after="40" w:line="270" w:lineRule="auto"/>
            </w:pPr>
            <w:r>
              <w:rPr>
                <w:sz w:val="19"/>
                <w:szCs w:val="19"/>
              </w:rPr>
              <w:t>Avanzato</w:t>
            </w:r>
          </w:p>
        </w:tc>
      </w:tr>
      <w:tr w:rsidR="00C17236" w14:paraId="49806F8C"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C8C1A95" w14:textId="77777777" w:rsidR="00C17236" w:rsidRDefault="00000000">
            <w:pPr>
              <w:spacing w:after="40" w:line="270" w:lineRule="auto"/>
            </w:pPr>
            <w:r>
              <w:rPr>
                <w:sz w:val="19"/>
                <w:szCs w:val="19"/>
              </w:rPr>
              <w:t>I.14</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5E486A4" w14:textId="77777777" w:rsidR="00C17236" w:rsidRDefault="00000000">
            <w:pPr>
              <w:spacing w:after="40" w:line="270" w:lineRule="auto"/>
            </w:pPr>
            <w:r>
              <w:rPr>
                <w:sz w:val="19"/>
                <w:szCs w:val="19"/>
              </w:rPr>
              <w:t>Sicurezza in laboratorio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B0E2A7A" w14:textId="77777777" w:rsidR="00C17236" w:rsidRDefault="00000000">
            <w:pPr>
              <w:spacing w:after="40" w:line="270" w:lineRule="auto"/>
            </w:pPr>
            <w:r>
              <w:rPr>
                <w:sz w:val="19"/>
                <w:szCs w:val="19"/>
              </w:rPr>
              <w:t>Intermedio</w:t>
            </w:r>
          </w:p>
        </w:tc>
      </w:tr>
      <w:tr w:rsidR="00C17236" w14:paraId="2B927342"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F4436E8" w14:textId="77777777" w:rsidR="00C17236" w:rsidRDefault="00000000">
            <w:pPr>
              <w:spacing w:after="40" w:line="270" w:lineRule="auto"/>
            </w:pPr>
            <w:r>
              <w:rPr>
                <w:sz w:val="19"/>
                <w:szCs w:val="19"/>
              </w:rPr>
              <w:t>I.15</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6FB5572" w14:textId="77777777" w:rsidR="00C17236" w:rsidRDefault="00000000">
            <w:pPr>
              <w:spacing w:after="40" w:line="270" w:lineRule="auto"/>
            </w:pPr>
            <w:r>
              <w:rPr>
                <w:sz w:val="19"/>
                <w:szCs w:val="19"/>
              </w:rPr>
              <w:t>Caduta dall’alto in cantiere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309D73A" w14:textId="77777777" w:rsidR="00C17236" w:rsidRDefault="00000000">
            <w:pPr>
              <w:spacing w:after="40" w:line="270" w:lineRule="auto"/>
            </w:pPr>
            <w:r>
              <w:rPr>
                <w:sz w:val="19"/>
                <w:szCs w:val="19"/>
              </w:rPr>
              <w:t>Avanzato</w:t>
            </w:r>
          </w:p>
        </w:tc>
      </w:tr>
      <w:tr w:rsidR="00C17236" w14:paraId="7B26C7FC"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C5C84BF" w14:textId="77777777" w:rsidR="00C17236" w:rsidRDefault="00000000">
            <w:pPr>
              <w:spacing w:after="40" w:line="270" w:lineRule="auto"/>
            </w:pPr>
            <w:r>
              <w:rPr>
                <w:sz w:val="19"/>
                <w:szCs w:val="19"/>
              </w:rPr>
              <w:t>I.16</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45D4EBA" w14:textId="77777777" w:rsidR="00C17236" w:rsidRDefault="00000000">
            <w:pPr>
              <w:spacing w:after="40" w:line="270" w:lineRule="auto"/>
            </w:pPr>
            <w:r>
              <w:rPr>
                <w:sz w:val="19"/>
                <w:szCs w:val="19"/>
              </w:rPr>
              <w:t>Sicurezza alimentare in una mensa aziendale</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AA23061" w14:textId="77777777" w:rsidR="00C17236" w:rsidRDefault="00000000">
            <w:pPr>
              <w:spacing w:after="40" w:line="270" w:lineRule="auto"/>
            </w:pPr>
            <w:r>
              <w:rPr>
                <w:sz w:val="19"/>
                <w:szCs w:val="19"/>
              </w:rPr>
              <w:t>Base</w:t>
            </w:r>
          </w:p>
        </w:tc>
      </w:tr>
      <w:tr w:rsidR="00C17236" w14:paraId="1E03FF33"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9D30B15" w14:textId="77777777" w:rsidR="00C17236" w:rsidRDefault="00000000">
            <w:pPr>
              <w:spacing w:after="40" w:line="270" w:lineRule="auto"/>
            </w:pPr>
            <w:r>
              <w:rPr>
                <w:sz w:val="19"/>
                <w:szCs w:val="19"/>
              </w:rPr>
              <w:t>I.17</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05CD3E8" w14:textId="77777777" w:rsidR="00C17236" w:rsidRDefault="00000000">
            <w:pPr>
              <w:spacing w:after="40" w:line="270" w:lineRule="auto"/>
            </w:pPr>
            <w:r>
              <w:rPr>
                <w:sz w:val="19"/>
                <w:szCs w:val="19"/>
              </w:rPr>
              <w:t>Uso dei Dispositivi di Protezione Individuale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43A5CBA" w14:textId="77777777" w:rsidR="00C17236" w:rsidRDefault="00000000">
            <w:pPr>
              <w:spacing w:after="40" w:line="270" w:lineRule="auto"/>
            </w:pPr>
            <w:r>
              <w:rPr>
                <w:sz w:val="19"/>
                <w:szCs w:val="19"/>
              </w:rPr>
              <w:t>Base</w:t>
            </w:r>
          </w:p>
        </w:tc>
      </w:tr>
      <w:tr w:rsidR="00C17236" w14:paraId="51F70A3B"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1A6200C6" w14:textId="77777777" w:rsidR="00C17236" w:rsidRDefault="00000000">
            <w:pPr>
              <w:spacing w:after="40" w:line="270" w:lineRule="auto"/>
            </w:pPr>
            <w:r>
              <w:rPr>
                <w:sz w:val="19"/>
                <w:szCs w:val="19"/>
              </w:rPr>
              <w:t>I.18</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CC47D14" w14:textId="77777777" w:rsidR="00C17236" w:rsidRDefault="00000000">
            <w:pPr>
              <w:spacing w:after="40" w:line="270" w:lineRule="auto"/>
            </w:pPr>
            <w:r>
              <w:rPr>
                <w:sz w:val="19"/>
                <w:szCs w:val="19"/>
              </w:rPr>
              <w:t>Rischi biologici in ambito sanitario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8FF373D" w14:textId="77777777" w:rsidR="00C17236" w:rsidRDefault="00000000">
            <w:pPr>
              <w:spacing w:after="40" w:line="270" w:lineRule="auto"/>
            </w:pPr>
            <w:r>
              <w:rPr>
                <w:sz w:val="19"/>
                <w:szCs w:val="19"/>
              </w:rPr>
              <w:t>Intermedio</w:t>
            </w:r>
          </w:p>
        </w:tc>
      </w:tr>
      <w:tr w:rsidR="00C17236" w14:paraId="7DA61690"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D5068EE" w14:textId="77777777" w:rsidR="00C17236" w:rsidRDefault="00000000">
            <w:pPr>
              <w:spacing w:after="40" w:line="270" w:lineRule="auto"/>
            </w:pPr>
            <w:r>
              <w:rPr>
                <w:sz w:val="19"/>
                <w:szCs w:val="19"/>
              </w:rPr>
              <w:t>I.19</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0D630BA" w14:textId="77777777" w:rsidR="00C17236" w:rsidRDefault="00000000">
            <w:pPr>
              <w:spacing w:after="40" w:line="270" w:lineRule="auto"/>
            </w:pPr>
            <w:r>
              <w:rPr>
                <w:sz w:val="19"/>
                <w:szCs w:val="19"/>
              </w:rPr>
              <w:t>Stress da turni di lavoro</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418273D" w14:textId="77777777" w:rsidR="00C17236" w:rsidRDefault="00000000">
            <w:pPr>
              <w:spacing w:after="40" w:line="270" w:lineRule="auto"/>
            </w:pPr>
            <w:r>
              <w:rPr>
                <w:sz w:val="19"/>
                <w:szCs w:val="19"/>
              </w:rPr>
              <w:t>Intermedio</w:t>
            </w:r>
          </w:p>
        </w:tc>
      </w:tr>
      <w:tr w:rsidR="00C17236" w14:paraId="50EBD2ED"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7BC967C" w14:textId="77777777" w:rsidR="00C17236" w:rsidRDefault="00000000">
            <w:pPr>
              <w:spacing w:after="40" w:line="270" w:lineRule="auto"/>
            </w:pPr>
            <w:r>
              <w:rPr>
                <w:sz w:val="19"/>
                <w:szCs w:val="19"/>
              </w:rPr>
              <w:t>I.20</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8E5FCC5" w14:textId="77777777" w:rsidR="00C17236" w:rsidRDefault="00000000">
            <w:pPr>
              <w:spacing w:after="40" w:line="270" w:lineRule="auto"/>
            </w:pPr>
            <w:r>
              <w:rPr>
                <w:sz w:val="19"/>
                <w:szCs w:val="19"/>
              </w:rPr>
              <w:t>Inquinamento acustico in ambiente di lavoro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A1EF6B8" w14:textId="77777777" w:rsidR="00C17236" w:rsidRDefault="00000000">
            <w:pPr>
              <w:spacing w:after="40" w:line="270" w:lineRule="auto"/>
            </w:pPr>
            <w:r>
              <w:rPr>
                <w:sz w:val="19"/>
                <w:szCs w:val="19"/>
              </w:rPr>
              <w:t>Intermedio</w:t>
            </w:r>
          </w:p>
        </w:tc>
      </w:tr>
      <w:tr w:rsidR="00C17236" w14:paraId="7DDDD23C"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2079F06" w14:textId="77777777" w:rsidR="00C17236" w:rsidRDefault="00000000">
            <w:pPr>
              <w:spacing w:after="40" w:line="270" w:lineRule="auto"/>
            </w:pPr>
            <w:r>
              <w:rPr>
                <w:sz w:val="19"/>
                <w:szCs w:val="19"/>
              </w:rPr>
              <w:t>I.21</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96C633F" w14:textId="77777777" w:rsidR="00C17236" w:rsidRDefault="00000000">
            <w:pPr>
              <w:spacing w:after="40" w:line="270" w:lineRule="auto"/>
            </w:pPr>
            <w:r>
              <w:rPr>
                <w:sz w:val="19"/>
                <w:szCs w:val="19"/>
              </w:rPr>
              <w:t>Rischio vibrazioni in ambito industriale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E285F53" w14:textId="77777777" w:rsidR="00C17236" w:rsidRDefault="00000000">
            <w:pPr>
              <w:spacing w:after="40" w:line="270" w:lineRule="auto"/>
            </w:pPr>
            <w:r>
              <w:rPr>
                <w:sz w:val="19"/>
                <w:szCs w:val="19"/>
              </w:rPr>
              <w:t>Intermedio</w:t>
            </w:r>
          </w:p>
        </w:tc>
      </w:tr>
      <w:tr w:rsidR="00C17236" w14:paraId="5E9DC00B"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1D734E5" w14:textId="77777777" w:rsidR="00C17236" w:rsidRDefault="00000000">
            <w:pPr>
              <w:spacing w:after="40" w:line="270" w:lineRule="auto"/>
            </w:pPr>
            <w:r>
              <w:rPr>
                <w:sz w:val="19"/>
                <w:szCs w:val="19"/>
              </w:rPr>
              <w:t>I.22</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814FAA6" w14:textId="77777777" w:rsidR="00C17236" w:rsidRDefault="00000000">
            <w:pPr>
              <w:spacing w:after="40" w:line="270" w:lineRule="auto"/>
            </w:pPr>
            <w:r>
              <w:rPr>
                <w:sz w:val="19"/>
                <w:szCs w:val="19"/>
              </w:rPr>
              <w:t>Sicurezza nei trasporti logistici</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7E09AC1" w14:textId="77777777" w:rsidR="00C17236" w:rsidRDefault="00000000">
            <w:pPr>
              <w:spacing w:after="40" w:line="270" w:lineRule="auto"/>
            </w:pPr>
            <w:r>
              <w:rPr>
                <w:sz w:val="19"/>
                <w:szCs w:val="19"/>
              </w:rPr>
              <w:t>Base</w:t>
            </w:r>
          </w:p>
        </w:tc>
      </w:tr>
      <w:tr w:rsidR="00C17236" w14:paraId="787584C0"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4DD4F58" w14:textId="77777777" w:rsidR="00C17236" w:rsidRDefault="00000000">
            <w:pPr>
              <w:spacing w:after="40" w:line="270" w:lineRule="auto"/>
            </w:pPr>
            <w:r>
              <w:rPr>
                <w:sz w:val="19"/>
                <w:szCs w:val="19"/>
              </w:rPr>
              <w:t>I.23</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939CBA5" w14:textId="77777777" w:rsidR="00C17236" w:rsidRDefault="00000000">
            <w:pPr>
              <w:spacing w:after="40" w:line="270" w:lineRule="auto"/>
            </w:pPr>
            <w:r>
              <w:rPr>
                <w:sz w:val="19"/>
                <w:szCs w:val="19"/>
              </w:rPr>
              <w:t>Manutenzione sicura delle attrezzature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9464943" w14:textId="77777777" w:rsidR="00C17236" w:rsidRDefault="00000000">
            <w:pPr>
              <w:spacing w:after="40" w:line="270" w:lineRule="auto"/>
            </w:pPr>
            <w:r>
              <w:rPr>
                <w:sz w:val="19"/>
                <w:szCs w:val="19"/>
              </w:rPr>
              <w:t>Intermedio</w:t>
            </w:r>
          </w:p>
        </w:tc>
      </w:tr>
      <w:tr w:rsidR="00C17236" w14:paraId="26031AFA"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F72ABCA" w14:textId="77777777" w:rsidR="00C17236" w:rsidRDefault="00000000">
            <w:pPr>
              <w:spacing w:after="40" w:line="270" w:lineRule="auto"/>
            </w:pPr>
            <w:r>
              <w:rPr>
                <w:sz w:val="19"/>
                <w:szCs w:val="19"/>
              </w:rPr>
              <w:t>I.24</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D354FE7" w14:textId="77777777" w:rsidR="00C17236" w:rsidRDefault="00000000">
            <w:pPr>
              <w:spacing w:after="40" w:line="270" w:lineRule="auto"/>
            </w:pPr>
            <w:r>
              <w:rPr>
                <w:sz w:val="19"/>
                <w:szCs w:val="19"/>
              </w:rPr>
              <w:t>Rischio da radiazioni ionizzanti in ambiente medico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14743DD" w14:textId="77777777" w:rsidR="00C17236" w:rsidRDefault="00000000">
            <w:pPr>
              <w:spacing w:after="40" w:line="270" w:lineRule="auto"/>
            </w:pPr>
            <w:r>
              <w:rPr>
                <w:sz w:val="19"/>
                <w:szCs w:val="19"/>
              </w:rPr>
              <w:t>Avanzato</w:t>
            </w:r>
          </w:p>
        </w:tc>
      </w:tr>
      <w:tr w:rsidR="00C17236" w14:paraId="0BCE2D28"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02EAA4F" w14:textId="77777777" w:rsidR="00C17236" w:rsidRDefault="00000000">
            <w:pPr>
              <w:spacing w:after="40" w:line="270" w:lineRule="auto"/>
            </w:pPr>
            <w:r>
              <w:rPr>
                <w:sz w:val="19"/>
                <w:szCs w:val="19"/>
              </w:rPr>
              <w:t>I.25</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9487498" w14:textId="77777777" w:rsidR="00C17236" w:rsidRDefault="00000000">
            <w:pPr>
              <w:spacing w:after="40" w:line="270" w:lineRule="auto"/>
            </w:pPr>
            <w:r>
              <w:rPr>
                <w:sz w:val="19"/>
                <w:szCs w:val="19"/>
              </w:rPr>
              <w:t>Gestione del calore in ambienti di lavoro estremi</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BADF649" w14:textId="77777777" w:rsidR="00C17236" w:rsidRDefault="00000000">
            <w:pPr>
              <w:spacing w:after="40" w:line="270" w:lineRule="auto"/>
            </w:pPr>
            <w:r>
              <w:rPr>
                <w:sz w:val="19"/>
                <w:szCs w:val="19"/>
              </w:rPr>
              <w:t>Base</w:t>
            </w:r>
          </w:p>
        </w:tc>
      </w:tr>
      <w:tr w:rsidR="00C17236" w14:paraId="3AE82D5E"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FA71AE3" w14:textId="77777777" w:rsidR="00C17236" w:rsidRDefault="00000000">
            <w:pPr>
              <w:spacing w:after="40" w:line="270" w:lineRule="auto"/>
            </w:pPr>
            <w:r>
              <w:rPr>
                <w:sz w:val="19"/>
                <w:szCs w:val="19"/>
              </w:rPr>
              <w:t>I.26</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8BF81FB" w14:textId="77777777" w:rsidR="00C17236" w:rsidRDefault="00000000">
            <w:pPr>
              <w:spacing w:after="40" w:line="270" w:lineRule="auto"/>
            </w:pPr>
            <w:r>
              <w:rPr>
                <w:sz w:val="19"/>
                <w:szCs w:val="19"/>
              </w:rPr>
              <w:t>Sicurezza in eventi aziendali</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5EA5C69" w14:textId="77777777" w:rsidR="00C17236" w:rsidRDefault="00000000">
            <w:pPr>
              <w:spacing w:after="40" w:line="270" w:lineRule="auto"/>
            </w:pPr>
            <w:r>
              <w:rPr>
                <w:sz w:val="19"/>
                <w:szCs w:val="19"/>
              </w:rPr>
              <w:t>Intermedio</w:t>
            </w:r>
          </w:p>
        </w:tc>
      </w:tr>
      <w:tr w:rsidR="00C17236" w14:paraId="726FCC3A"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821477C" w14:textId="77777777" w:rsidR="00C17236" w:rsidRDefault="00000000">
            <w:pPr>
              <w:spacing w:after="40" w:line="270" w:lineRule="auto"/>
            </w:pPr>
            <w:r>
              <w:rPr>
                <w:sz w:val="19"/>
                <w:szCs w:val="19"/>
              </w:rPr>
              <w:t>I.27</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FC0662B" w14:textId="77777777" w:rsidR="00C17236" w:rsidRDefault="00000000">
            <w:pPr>
              <w:spacing w:after="40" w:line="270" w:lineRule="auto"/>
            </w:pPr>
            <w:r>
              <w:rPr>
                <w:sz w:val="19"/>
                <w:szCs w:val="19"/>
              </w:rPr>
              <w:t>Protezione da cadute di oggetti in magazzino</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31C5EDC" w14:textId="77777777" w:rsidR="00C17236" w:rsidRDefault="00000000">
            <w:pPr>
              <w:spacing w:after="40" w:line="270" w:lineRule="auto"/>
            </w:pPr>
            <w:r>
              <w:rPr>
                <w:sz w:val="19"/>
                <w:szCs w:val="19"/>
              </w:rPr>
              <w:t>Base</w:t>
            </w:r>
          </w:p>
        </w:tc>
      </w:tr>
      <w:tr w:rsidR="00C17236" w14:paraId="6FB53CF1"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5FAB0A7" w14:textId="77777777" w:rsidR="00C17236" w:rsidRDefault="00000000">
            <w:pPr>
              <w:spacing w:after="40" w:line="270" w:lineRule="auto"/>
            </w:pPr>
            <w:r>
              <w:rPr>
                <w:sz w:val="19"/>
                <w:szCs w:val="19"/>
              </w:rPr>
              <w:t>I.28</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D57D082" w14:textId="77777777" w:rsidR="00C17236" w:rsidRDefault="00000000">
            <w:pPr>
              <w:spacing w:after="40" w:line="270" w:lineRule="auto"/>
            </w:pPr>
            <w:r>
              <w:rPr>
                <w:sz w:val="19"/>
                <w:szCs w:val="19"/>
              </w:rPr>
              <w:t>Prevenzione degli infortuni nella palestra aziendale</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CE6DCE5" w14:textId="77777777" w:rsidR="00C17236" w:rsidRDefault="00000000">
            <w:pPr>
              <w:spacing w:after="40" w:line="270" w:lineRule="auto"/>
            </w:pPr>
            <w:r>
              <w:rPr>
                <w:sz w:val="19"/>
                <w:szCs w:val="19"/>
              </w:rPr>
              <w:t>Base</w:t>
            </w:r>
          </w:p>
        </w:tc>
      </w:tr>
      <w:tr w:rsidR="00C17236" w14:paraId="5FECBF08"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6EFDE38" w14:textId="77777777" w:rsidR="00C17236" w:rsidRDefault="00000000">
            <w:pPr>
              <w:spacing w:after="40" w:line="270" w:lineRule="auto"/>
            </w:pPr>
            <w:r>
              <w:rPr>
                <w:sz w:val="19"/>
                <w:szCs w:val="19"/>
              </w:rPr>
              <w:t>I.29</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B2CB6C8" w14:textId="77777777" w:rsidR="00C17236" w:rsidRDefault="00000000">
            <w:pPr>
              <w:spacing w:after="40" w:line="270" w:lineRule="auto"/>
            </w:pPr>
            <w:r>
              <w:rPr>
                <w:sz w:val="19"/>
                <w:szCs w:val="19"/>
              </w:rPr>
              <w:t>Gestione dei rifiuti pericolosi</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D6CBF1E" w14:textId="77777777" w:rsidR="00C17236" w:rsidRDefault="00000000">
            <w:pPr>
              <w:spacing w:after="40" w:line="270" w:lineRule="auto"/>
            </w:pPr>
            <w:r>
              <w:rPr>
                <w:sz w:val="19"/>
                <w:szCs w:val="19"/>
              </w:rPr>
              <w:t>Intermedio</w:t>
            </w:r>
          </w:p>
        </w:tc>
      </w:tr>
      <w:tr w:rsidR="00C17236" w14:paraId="61E7A33C"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18698DA5" w14:textId="77777777" w:rsidR="00C17236" w:rsidRDefault="00000000">
            <w:pPr>
              <w:spacing w:after="40" w:line="270" w:lineRule="auto"/>
            </w:pPr>
            <w:r>
              <w:rPr>
                <w:sz w:val="19"/>
                <w:szCs w:val="19"/>
              </w:rPr>
              <w:t>I.30</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46BB076" w14:textId="77777777" w:rsidR="00C17236" w:rsidRDefault="00000000">
            <w:pPr>
              <w:spacing w:after="40" w:line="270" w:lineRule="auto"/>
            </w:pPr>
            <w:r>
              <w:rPr>
                <w:sz w:val="19"/>
                <w:szCs w:val="19"/>
              </w:rPr>
              <w:t>Infortunio per sovraffaticamento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25D5736" w14:textId="77777777" w:rsidR="00C17236" w:rsidRDefault="00000000">
            <w:pPr>
              <w:spacing w:after="40" w:line="270" w:lineRule="auto"/>
            </w:pPr>
            <w:r>
              <w:rPr>
                <w:sz w:val="19"/>
                <w:szCs w:val="19"/>
              </w:rPr>
              <w:t>Intermedio</w:t>
            </w:r>
          </w:p>
        </w:tc>
      </w:tr>
    </w:tbl>
    <w:p w14:paraId="0E6E0EDD" w14:textId="77777777" w:rsidR="00C17236" w:rsidRDefault="00000000">
      <w:pPr>
        <w:pStyle w:val="Titolo2"/>
        <w:keepNext/>
        <w:keepLines/>
        <w:pBdr>
          <w:top w:val="single" w:sz="6" w:space="8" w:color="1F4E79"/>
        </w:pBdr>
        <w:spacing w:before="360" w:after="80"/>
      </w:pPr>
      <w:r>
        <w:rPr>
          <w:color w:val="1F4E79"/>
        </w:rPr>
        <w:lastRenderedPageBreak/>
        <w:t xml:space="preserve">Caso </w:t>
      </w:r>
      <w:proofErr w:type="gramStart"/>
      <w:r>
        <w:rPr>
          <w:color w:val="1F4E79"/>
        </w:rPr>
        <w:t xml:space="preserve">I.1  </w:t>
      </w:r>
      <w:r>
        <w:rPr>
          <w:color w:val="222222"/>
        </w:rPr>
        <w:t>Analisi</w:t>
      </w:r>
      <w:proofErr w:type="gramEnd"/>
      <w:r>
        <w:rPr>
          <w:color w:val="222222"/>
        </w:rPr>
        <w:t xml:space="preserve"> di un incidente in magazzino</w:t>
      </w:r>
    </w:p>
    <w:p w14:paraId="2F3CF480" w14:textId="77777777" w:rsidR="00C17236" w:rsidRDefault="00000000">
      <w:pPr>
        <w:keepNext/>
        <w:spacing w:after="120"/>
      </w:pPr>
      <w:r>
        <w:rPr>
          <w:color w:val="666666"/>
          <w:sz w:val="18"/>
          <w:szCs w:val="18"/>
        </w:rPr>
        <w:t xml:space="preserve">Livello: </w:t>
      </w:r>
      <w:r>
        <w:rPr>
          <w:b/>
          <w:bCs/>
          <w:color w:val="1F4E79"/>
          <w:sz w:val="18"/>
          <w:szCs w:val="18"/>
        </w:rPr>
        <w:t>Base</w:t>
      </w:r>
      <w:r>
        <w:rPr>
          <w:color w:val="666666"/>
          <w:sz w:val="18"/>
          <w:szCs w:val="18"/>
        </w:rPr>
        <w:t xml:space="preserve">     Consegna: </w:t>
      </w:r>
      <w:r>
        <w:rPr>
          <w:i/>
          <w:iCs/>
          <w:sz w:val="18"/>
          <w:szCs w:val="18"/>
        </w:rPr>
        <w:t>Discutere le cause e le misure preventive per un incidente in cui un operatore è stato ferito da una caduta di materiale da uno scaffale.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1D45CE1"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507C9F87" w14:textId="77777777" w:rsidR="00C17236" w:rsidRDefault="00000000">
            <w:pPr>
              <w:spacing w:after="60"/>
            </w:pPr>
            <w:r>
              <w:rPr>
                <w:b/>
                <w:bCs/>
                <w:color w:val="1F4E79"/>
                <w:spacing w:val="30"/>
                <w:sz w:val="16"/>
                <w:szCs w:val="16"/>
              </w:rPr>
              <w:t>SCENARIO</w:t>
            </w:r>
          </w:p>
          <w:p w14:paraId="5800CD64" w14:textId="77777777" w:rsidR="00C17236" w:rsidRDefault="00000000">
            <w:pPr>
              <w:spacing w:line="290" w:lineRule="auto"/>
              <w:jc w:val="both"/>
            </w:pPr>
            <w:r>
              <w:rPr>
                <w:sz w:val="20"/>
                <w:szCs w:val="20"/>
              </w:rPr>
              <w:t>Magazzino di distribuzione di materiale edile, 35 dipendenti. Durante il turno pomeridiano un magazziniere, in somministrazione da tre settimane, preleva manualmente un collo dal secondo livello di una scaffalatura porta-pallet. Un pallet collocato al livello superiore, di peso superiore alla portata indicata in targa e appoggiato su un correntino deformato da un urto di carrello elevatore avvenuto mesi prima, cede parzialmente: il lavoratore riporta la frattura della clavicola (prognosi 40 giorni). Il DVR cita genericamente il rischio «caduta di materiali»; non esistono registrazioni di ispezioni periodiche delle scaffalature. Il preposto di reparto era in ferie senza sostituto designato.</w:t>
            </w:r>
          </w:p>
        </w:tc>
      </w:tr>
    </w:tbl>
    <w:p w14:paraId="3AFBFEA0" w14:textId="77777777" w:rsidR="00C17236" w:rsidRDefault="00000000">
      <w:pPr>
        <w:keepNext/>
        <w:spacing w:before="160" w:after="60"/>
      </w:pPr>
      <w:r>
        <w:rPr>
          <w:b/>
          <w:bCs/>
          <w:sz w:val="20"/>
          <w:szCs w:val="20"/>
        </w:rPr>
        <w:t>Domande guida</w:t>
      </w:r>
    </w:p>
    <w:p w14:paraId="706426A0"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Ricostruire la dinamica distinguendo cause immediate, cause organizzative e cause radice (ad es. con il metodo dell’albero delle cause).</w:t>
      </w:r>
    </w:p>
    <w:p w14:paraId="4D2AB48C"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Ripartire gli obblighi tra agenzia di somministrazione e impresa utilizzatrice, datore di lavoro e preposto, indicando gli articoli presumibilmente violati.</w:t>
      </w:r>
    </w:p>
    <w:p w14:paraId="7A5D3267"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Elencare gli adempimenti successivi all’infortunio (primo soccorso, denuncia INAIL, revisione del DVR, informazione dei lavoratori).</w:t>
      </w:r>
    </w:p>
    <w:p w14:paraId="64638790" w14:textId="77777777" w:rsidR="00C17236" w:rsidRPr="00821F3F" w:rsidRDefault="00000000">
      <w:pPr>
        <w:spacing w:before="100" w:after="120" w:line="260" w:lineRule="auto"/>
        <w:rPr>
          <w:lang w:val="en-US"/>
        </w:rPr>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w:t>
      </w:r>
      <w:r w:rsidRPr="00821F3F">
        <w:rPr>
          <w:color w:val="666666"/>
          <w:sz w:val="17"/>
          <w:szCs w:val="17"/>
          <w:lang w:val="en-US"/>
        </w:rPr>
        <w:t xml:space="preserve">15, 18, 19, 28, 37, 64 e 71; </w:t>
      </w:r>
      <w:proofErr w:type="spellStart"/>
      <w:r w:rsidRPr="00821F3F">
        <w:rPr>
          <w:color w:val="666666"/>
          <w:sz w:val="17"/>
          <w:szCs w:val="17"/>
          <w:lang w:val="en-US"/>
        </w:rPr>
        <w:t>D.Lgs</w:t>
      </w:r>
      <w:proofErr w:type="spellEnd"/>
      <w:r w:rsidRPr="00821F3F">
        <w:rPr>
          <w:color w:val="666666"/>
          <w:sz w:val="17"/>
          <w:szCs w:val="17"/>
          <w:lang w:val="en-US"/>
        </w:rPr>
        <w:t xml:space="preserve">. 81/2015, art. 35; UNI EN 15635; DPR 1124/1965, art. 53; art. 590 </w:t>
      </w:r>
      <w:proofErr w:type="spellStart"/>
      <w:r w:rsidRPr="00821F3F">
        <w:rPr>
          <w:color w:val="666666"/>
          <w:sz w:val="17"/>
          <w:szCs w:val="17"/>
          <w:lang w:val="en-US"/>
        </w:rPr>
        <w:t>c.p.</w:t>
      </w:r>
      <w:proofErr w:type="spellEnd"/>
    </w:p>
    <w:p w14:paraId="595479C0"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I.2  </w:t>
      </w:r>
      <w:r>
        <w:rPr>
          <w:color w:val="222222"/>
        </w:rPr>
        <w:t>Valutazione</w:t>
      </w:r>
      <w:proofErr w:type="gramEnd"/>
      <w:r>
        <w:rPr>
          <w:color w:val="222222"/>
        </w:rPr>
        <w:t xml:space="preserve"> dei rischi in cantiere</w:t>
      </w:r>
    </w:p>
    <w:p w14:paraId="18CF9DCF"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Identificare i potenziali rischi in un cantiere ed elaborare un piano di azione per mitigarli.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2070A37E"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6FE5C69E" w14:textId="77777777" w:rsidR="00C17236" w:rsidRDefault="00000000">
            <w:pPr>
              <w:spacing w:after="60"/>
            </w:pPr>
            <w:r>
              <w:rPr>
                <w:b/>
                <w:bCs/>
                <w:color w:val="1F4E79"/>
                <w:spacing w:val="30"/>
                <w:sz w:val="16"/>
                <w:szCs w:val="16"/>
              </w:rPr>
              <w:t>SCENARIO</w:t>
            </w:r>
          </w:p>
          <w:p w14:paraId="5D0192FC" w14:textId="77777777" w:rsidR="00C17236" w:rsidRDefault="00000000">
            <w:pPr>
              <w:spacing w:line="290" w:lineRule="auto"/>
              <w:jc w:val="both"/>
            </w:pPr>
            <w:r>
              <w:rPr>
                <w:sz w:val="20"/>
                <w:szCs w:val="20"/>
              </w:rPr>
              <w:t>Ristrutturazione di una palazzina di quattro piani nel centro storico: rifacimento della facciata e della copertura, con ponteggio metallico fisso, montacarichi e demolizione di tramezzi con martello demolitore. Operano tre imprese esecutrici e due lavoratori autonomi; il cantiere confina con un plesso scolastico e i lavori si svolgono in piena estate. Il committente è un condominio rappresentato dall’amministratore.</w:t>
            </w:r>
          </w:p>
        </w:tc>
      </w:tr>
    </w:tbl>
    <w:p w14:paraId="1C3CD95D" w14:textId="77777777" w:rsidR="00C17236" w:rsidRDefault="00000000">
      <w:pPr>
        <w:keepNext/>
        <w:spacing w:before="160" w:after="60"/>
      </w:pPr>
      <w:r>
        <w:rPr>
          <w:b/>
          <w:bCs/>
          <w:sz w:val="20"/>
          <w:szCs w:val="20"/>
        </w:rPr>
        <w:t>Domande guida</w:t>
      </w:r>
    </w:p>
    <w:p w14:paraId="656B8E4A"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Individuare i rischi prevalenti (cadute dall’alto, caduta di materiali, rumore e vibrazioni, polveri, stress termico, interferenze) e stimarne l’entità con una matrice P × D.</w:t>
      </w:r>
    </w:p>
    <w:p w14:paraId="6A3E8DFD"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Chiarire ruoli e obblighi di committente, responsabile dei lavori, CSP/CSE, impresa affidataria e imprese esecutrici; distinguere contenuti e funzioni di PSC e POS.</w:t>
      </w:r>
    </w:p>
    <w:p w14:paraId="7CDA0C55"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Redigere un piano di azione con misure, responsabili e tempi, includendo la tutela di terzi (alunni, passanti) e la verifica della patente a crediti.</w:t>
      </w:r>
    </w:p>
    <w:p w14:paraId="54180885"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Titolo IV (artt. 88-104, in particolare 90, 91, 92, 96, 97, 100), art. 27, artt. 122-138 (ponteggi, </w:t>
      </w:r>
      <w:proofErr w:type="spellStart"/>
      <w:r>
        <w:rPr>
          <w:color w:val="666666"/>
          <w:sz w:val="17"/>
          <w:szCs w:val="17"/>
        </w:rPr>
        <w:t>PiMUS</w:t>
      </w:r>
      <w:proofErr w:type="spellEnd"/>
      <w:r>
        <w:rPr>
          <w:color w:val="666666"/>
          <w:sz w:val="17"/>
          <w:szCs w:val="17"/>
        </w:rPr>
        <w:t xml:space="preserve">), </w:t>
      </w:r>
      <w:proofErr w:type="spellStart"/>
      <w:r>
        <w:rPr>
          <w:color w:val="666666"/>
          <w:sz w:val="17"/>
          <w:szCs w:val="17"/>
        </w:rPr>
        <w:t>All</w:t>
      </w:r>
      <w:proofErr w:type="spellEnd"/>
      <w:r>
        <w:rPr>
          <w:color w:val="666666"/>
          <w:sz w:val="17"/>
          <w:szCs w:val="17"/>
        </w:rPr>
        <w:t>. XV.</w:t>
      </w:r>
    </w:p>
    <w:p w14:paraId="390BC908" w14:textId="77777777" w:rsidR="00C17236" w:rsidRDefault="00000000">
      <w:pPr>
        <w:pStyle w:val="Titolo2"/>
        <w:keepNext/>
        <w:keepLines/>
        <w:pBdr>
          <w:top w:val="single" w:sz="6" w:space="8" w:color="1F4E79"/>
        </w:pBdr>
        <w:spacing w:before="360" w:after="80"/>
      </w:pPr>
      <w:r>
        <w:rPr>
          <w:color w:val="1F4E79"/>
        </w:rPr>
        <w:lastRenderedPageBreak/>
        <w:t xml:space="preserve">Caso </w:t>
      </w:r>
      <w:proofErr w:type="gramStart"/>
      <w:r>
        <w:rPr>
          <w:color w:val="1F4E79"/>
        </w:rPr>
        <w:t xml:space="preserve">I.3  </w:t>
      </w:r>
      <w:r>
        <w:rPr>
          <w:color w:val="222222"/>
        </w:rPr>
        <w:t>Gestione</w:t>
      </w:r>
      <w:proofErr w:type="gramEnd"/>
      <w:r>
        <w:rPr>
          <w:color w:val="222222"/>
        </w:rPr>
        <w:t xml:space="preserve"> di un’emergenza chimica in fabbrica</w:t>
      </w:r>
    </w:p>
    <w:p w14:paraId="142C1545"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Creare un piano di emergenza per una perdita di sostanze chimiche in una fabbrica.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585685DC"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7A38B7FA" w14:textId="77777777" w:rsidR="00C17236" w:rsidRDefault="00000000">
            <w:pPr>
              <w:spacing w:after="60"/>
            </w:pPr>
            <w:r>
              <w:rPr>
                <w:b/>
                <w:bCs/>
                <w:color w:val="1F4E79"/>
                <w:spacing w:val="30"/>
                <w:sz w:val="16"/>
                <w:szCs w:val="16"/>
              </w:rPr>
              <w:t>SCENARIO</w:t>
            </w:r>
          </w:p>
          <w:p w14:paraId="6CF6EFB3" w14:textId="77777777" w:rsidR="00C17236" w:rsidRDefault="00000000">
            <w:pPr>
              <w:spacing w:line="290" w:lineRule="auto"/>
              <w:jc w:val="both"/>
            </w:pPr>
            <w:r>
              <w:rPr>
                <w:sz w:val="20"/>
                <w:szCs w:val="20"/>
              </w:rPr>
              <w:t>Stabilimento di surgelazione di prodotti ortofrutticoli dotato di impianto frigorifero ad ammoniaca. Durante un intervento di manutenzione si verifica una perdita da una valvola nella sala macchine; l’odore pungente raggiunge in pochi minuti il reparto confezionamento adiacente, dove lavorano 20 addetti, alcuni dei quali lamentano bruciore agli occhi e alla gola. I rilevatori di gas sono installati ma il segnale non è riportato nel reparto; l’ultima esercitazione risale a tre anni prima.</w:t>
            </w:r>
          </w:p>
        </w:tc>
      </w:tr>
    </w:tbl>
    <w:p w14:paraId="0A5A2F0E" w14:textId="77777777" w:rsidR="00C17236" w:rsidRDefault="00000000">
      <w:pPr>
        <w:keepNext/>
        <w:spacing w:before="160" w:after="60"/>
      </w:pPr>
      <w:r>
        <w:rPr>
          <w:b/>
          <w:bCs/>
          <w:sz w:val="20"/>
          <w:szCs w:val="20"/>
        </w:rPr>
        <w:t>Domande guida</w:t>
      </w:r>
    </w:p>
    <w:p w14:paraId="40CBCF4D"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Consultare le sezioni pertinenti della Scheda di Dati di Sicurezza dell’ammoniaca e individuare pericoli, soglie di allarme e misure in caso di rilascio accidentale.</w:t>
      </w:r>
    </w:p>
    <w:p w14:paraId="65DCA50C"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Redigere il piano di emergenza: allarme, evacuazione e punto di raccolta, compiti della squadra di emergenza, DPI per l’intervento, primo soccorso, chiamata ai soccorsi esterni.</w:t>
      </w:r>
    </w:p>
    <w:p w14:paraId="5CB4A2A9"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Proporre misure tecniche e organizzative per prevenire eventi analoghi e definire la periodicità di formazione ed esercitazioni.</w:t>
      </w:r>
    </w:p>
    <w:p w14:paraId="18D11D6A"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43-46, Titolo IX Capo I (artt. 221-232); Reg. (CE) 1907/2006 (REACH), </w:t>
      </w:r>
      <w:proofErr w:type="spellStart"/>
      <w:r>
        <w:rPr>
          <w:color w:val="666666"/>
          <w:sz w:val="17"/>
          <w:szCs w:val="17"/>
        </w:rPr>
        <w:t>All</w:t>
      </w:r>
      <w:proofErr w:type="spellEnd"/>
      <w:r>
        <w:rPr>
          <w:color w:val="666666"/>
          <w:sz w:val="17"/>
          <w:szCs w:val="17"/>
        </w:rPr>
        <w:t xml:space="preserve">. II; Reg. (CE) 1272/2008 (CLP); DM 2 settembre 2021; DM 388/2003; </w:t>
      </w:r>
      <w:proofErr w:type="spellStart"/>
      <w:r>
        <w:rPr>
          <w:color w:val="666666"/>
          <w:sz w:val="17"/>
          <w:szCs w:val="17"/>
        </w:rPr>
        <w:t>D.Lgs.</w:t>
      </w:r>
      <w:proofErr w:type="spellEnd"/>
      <w:r>
        <w:rPr>
          <w:color w:val="666666"/>
          <w:sz w:val="17"/>
          <w:szCs w:val="17"/>
        </w:rPr>
        <w:t xml:space="preserve"> 105/2015 (verificarne l’applicabilità).</w:t>
      </w:r>
    </w:p>
    <w:p w14:paraId="29623431"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I.4  </w:t>
      </w:r>
      <w:r>
        <w:rPr>
          <w:color w:val="222222"/>
        </w:rPr>
        <w:t>Ergonomia</w:t>
      </w:r>
      <w:proofErr w:type="gramEnd"/>
      <w:r>
        <w:rPr>
          <w:color w:val="222222"/>
        </w:rPr>
        <w:t xml:space="preserve"> in ufficio</w:t>
      </w:r>
    </w:p>
    <w:p w14:paraId="3778F69F" w14:textId="77777777" w:rsidR="00C17236" w:rsidRDefault="00000000">
      <w:pPr>
        <w:keepNext/>
        <w:spacing w:after="120"/>
      </w:pPr>
      <w:r>
        <w:rPr>
          <w:color w:val="666666"/>
          <w:sz w:val="18"/>
          <w:szCs w:val="18"/>
        </w:rPr>
        <w:t xml:space="preserve">Livello: </w:t>
      </w:r>
      <w:r>
        <w:rPr>
          <w:b/>
          <w:bCs/>
          <w:color w:val="1F4E79"/>
          <w:sz w:val="18"/>
          <w:szCs w:val="18"/>
        </w:rPr>
        <w:t>Base</w:t>
      </w:r>
      <w:r>
        <w:rPr>
          <w:color w:val="666666"/>
          <w:sz w:val="18"/>
          <w:szCs w:val="18"/>
        </w:rPr>
        <w:t xml:space="preserve">     Consegna: </w:t>
      </w:r>
      <w:r>
        <w:rPr>
          <w:i/>
          <w:iCs/>
          <w:sz w:val="18"/>
          <w:szCs w:val="18"/>
        </w:rPr>
        <w:t>Valutare una postazione di lavoro in ufficio e suggerire miglioramenti ergonomici.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53513DC"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3699FBCB" w14:textId="77777777" w:rsidR="00C17236" w:rsidRDefault="00000000">
            <w:pPr>
              <w:spacing w:after="60"/>
            </w:pPr>
            <w:r>
              <w:rPr>
                <w:b/>
                <w:bCs/>
                <w:color w:val="1F4E79"/>
                <w:spacing w:val="30"/>
                <w:sz w:val="16"/>
                <w:szCs w:val="16"/>
              </w:rPr>
              <w:t>SCENARIO</w:t>
            </w:r>
          </w:p>
          <w:p w14:paraId="4C5D5FE8" w14:textId="77777777" w:rsidR="00C17236" w:rsidRDefault="00000000">
            <w:pPr>
              <w:spacing w:line="290" w:lineRule="auto"/>
              <w:jc w:val="both"/>
            </w:pPr>
            <w:r>
              <w:rPr>
                <w:sz w:val="20"/>
                <w:szCs w:val="20"/>
              </w:rPr>
              <w:t>Un’impiegata amministrativa utilizza per circa sette ore al giorno un notebook appoggiato direttamente sulla scrivania, senza tastiera e mouse esterni. La sedia non è regolabile in altezza né dotata di supporto lombare; la finestra è alle sue spalle e produce riflessi sullo schermo. Non sono previste pause programmate; la lavoratrice riferisce dolore cervicale e affaticamento visivo a fine giornata. Due giorni a settimana lavora in modalità agile dal tavolo della cucina.</w:t>
            </w:r>
          </w:p>
        </w:tc>
      </w:tr>
    </w:tbl>
    <w:p w14:paraId="5047AAD3" w14:textId="77777777" w:rsidR="00C17236" w:rsidRDefault="00000000">
      <w:pPr>
        <w:keepNext/>
        <w:spacing w:before="160" w:after="60"/>
      </w:pPr>
      <w:r>
        <w:rPr>
          <w:b/>
          <w:bCs/>
          <w:sz w:val="20"/>
          <w:szCs w:val="20"/>
        </w:rPr>
        <w:t>Domande guida</w:t>
      </w:r>
    </w:p>
    <w:p w14:paraId="68713A90"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Valutare la postazione utilizzando i requisiti minimi dell’Allegato XXXIV (schermo, tastiera, piano di lavoro, sedile, illuminazione, microclima).</w:t>
      </w:r>
    </w:p>
    <w:p w14:paraId="5AE0A551"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Indicare gli interventi correttivi, le pause e la periodicità della sorveglianza sanitaria prevista per i videoterminalisti.</w:t>
      </w:r>
    </w:p>
    <w:p w14:paraId="7732E9B1"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Discutere come garantire la tutela anche nelle giornate di lavoro agile.</w:t>
      </w:r>
    </w:p>
    <w:p w14:paraId="773C2043"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Titolo VII (artt. 172-177) e </w:t>
      </w:r>
      <w:proofErr w:type="spellStart"/>
      <w:r>
        <w:rPr>
          <w:color w:val="666666"/>
          <w:sz w:val="17"/>
          <w:szCs w:val="17"/>
        </w:rPr>
        <w:t>All</w:t>
      </w:r>
      <w:proofErr w:type="spellEnd"/>
      <w:r>
        <w:rPr>
          <w:color w:val="666666"/>
          <w:sz w:val="17"/>
          <w:szCs w:val="17"/>
        </w:rPr>
        <w:t>. XXXIV; UNI EN ISO 9241; L. 81/2017, artt. 18-23.</w:t>
      </w:r>
    </w:p>
    <w:p w14:paraId="58AE9902"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I.5  </w:t>
      </w:r>
      <w:r>
        <w:rPr>
          <w:color w:val="222222"/>
        </w:rPr>
        <w:t>Incidente</w:t>
      </w:r>
      <w:proofErr w:type="gramEnd"/>
      <w:r>
        <w:rPr>
          <w:color w:val="222222"/>
        </w:rPr>
        <w:t xml:space="preserve"> con macchinario pesante</w:t>
      </w:r>
    </w:p>
    <w:p w14:paraId="3D30C681"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Analizzare un caso in cui un lavoratore è stato ferito da un macchinario pesante e suggerire misure di sicurezza appropriate.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0B2EB09"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133C2878" w14:textId="77777777" w:rsidR="00C17236" w:rsidRDefault="00000000">
            <w:pPr>
              <w:spacing w:after="60"/>
            </w:pPr>
            <w:r>
              <w:rPr>
                <w:b/>
                <w:bCs/>
                <w:color w:val="1F4E79"/>
                <w:spacing w:val="30"/>
                <w:sz w:val="16"/>
                <w:szCs w:val="16"/>
              </w:rPr>
              <w:t>SCENARIO</w:t>
            </w:r>
          </w:p>
          <w:p w14:paraId="05E942C3" w14:textId="77777777" w:rsidR="00C17236" w:rsidRDefault="00000000">
            <w:pPr>
              <w:spacing w:line="290" w:lineRule="auto"/>
              <w:jc w:val="both"/>
            </w:pPr>
            <w:r>
              <w:rPr>
                <w:sz w:val="20"/>
                <w:szCs w:val="20"/>
              </w:rPr>
              <w:t>In una carpenteria metallica un operatore addetto a una pressa piegatrice degli anni Novanta, per aumentare la produttività in un periodo di consegne urgenti, esclude la barriera fotoelettrica di protezione. La mano destra resta schiacciata tra gli utensili con amputazione di due falangi. La macchina, mai adeguata ai requisiti dell’Allegato V, era priva di un registro di manutenzione; il preposto era a conoscenza della prassi di escludere le protezioni e non era mai intervenuto.</w:t>
            </w:r>
          </w:p>
        </w:tc>
      </w:tr>
    </w:tbl>
    <w:p w14:paraId="4AEF9AF3" w14:textId="77777777" w:rsidR="00C17236" w:rsidRDefault="00000000">
      <w:pPr>
        <w:keepNext/>
        <w:spacing w:before="160" w:after="60"/>
      </w:pPr>
      <w:r>
        <w:rPr>
          <w:b/>
          <w:bCs/>
          <w:sz w:val="20"/>
          <w:szCs w:val="20"/>
        </w:rPr>
        <w:lastRenderedPageBreak/>
        <w:t>Domande guida</w:t>
      </w:r>
    </w:p>
    <w:p w14:paraId="65183E95"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Individuare le responsabilità di datore di lavoro, preposto e lavoratore, citando gli articoli presumibilmente violati.</w:t>
      </w:r>
    </w:p>
    <w:p w14:paraId="6E25BFF4"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Verificare i requisiti che la macchina avrebbe dovuto possedere e proporre le misure per l’adeguamento.</w:t>
      </w:r>
    </w:p>
    <w:p w14:paraId="3941EE13"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Discutere le possibili conseguenze penali per le persone fisiche e la responsabilità amministrativa dell’ente.</w:t>
      </w:r>
    </w:p>
    <w:p w14:paraId="31572140"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18, 19, 20, 70, 71, </w:t>
      </w:r>
      <w:proofErr w:type="spellStart"/>
      <w:r>
        <w:rPr>
          <w:color w:val="666666"/>
          <w:sz w:val="17"/>
          <w:szCs w:val="17"/>
        </w:rPr>
        <w:t>All</w:t>
      </w:r>
      <w:proofErr w:type="spellEnd"/>
      <w:r>
        <w:rPr>
          <w:color w:val="666666"/>
          <w:sz w:val="17"/>
          <w:szCs w:val="17"/>
        </w:rPr>
        <w:t xml:space="preserve">. V e VI; </w:t>
      </w:r>
      <w:proofErr w:type="spellStart"/>
      <w:r>
        <w:rPr>
          <w:color w:val="666666"/>
          <w:sz w:val="17"/>
          <w:szCs w:val="17"/>
        </w:rPr>
        <w:t>D.Lgs.</w:t>
      </w:r>
      <w:proofErr w:type="spellEnd"/>
      <w:r>
        <w:rPr>
          <w:color w:val="666666"/>
          <w:sz w:val="17"/>
          <w:szCs w:val="17"/>
        </w:rPr>
        <w:t xml:space="preserve"> 17/2010 e Reg. (UE) 2023/1230 (applicabile dal 20 gennaio 2027); art. 590 c.p.; </w:t>
      </w:r>
      <w:proofErr w:type="spellStart"/>
      <w:r>
        <w:rPr>
          <w:color w:val="666666"/>
          <w:sz w:val="17"/>
          <w:szCs w:val="17"/>
        </w:rPr>
        <w:t>D.Lgs.</w:t>
      </w:r>
      <w:proofErr w:type="spellEnd"/>
      <w:r>
        <w:rPr>
          <w:color w:val="666666"/>
          <w:sz w:val="17"/>
          <w:szCs w:val="17"/>
        </w:rPr>
        <w:t xml:space="preserve"> 231/2001, art. 25-septies.</w:t>
      </w:r>
    </w:p>
    <w:p w14:paraId="76A35FA0"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I.6  </w:t>
      </w:r>
      <w:r>
        <w:rPr>
          <w:color w:val="222222"/>
        </w:rPr>
        <w:t>Gestione</w:t>
      </w:r>
      <w:proofErr w:type="gramEnd"/>
      <w:r>
        <w:rPr>
          <w:color w:val="222222"/>
        </w:rPr>
        <w:t xml:space="preserve"> dello stress lavorativo</w:t>
      </w:r>
    </w:p>
    <w:p w14:paraId="749872FC"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Elaborare un programma per gestire lo stress lavorativo in un ambiente ad alta pressione.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22735C06"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1780231D" w14:textId="77777777" w:rsidR="00C17236" w:rsidRDefault="00000000">
            <w:pPr>
              <w:spacing w:after="60"/>
            </w:pPr>
            <w:r>
              <w:rPr>
                <w:b/>
                <w:bCs/>
                <w:color w:val="1F4E79"/>
                <w:spacing w:val="30"/>
                <w:sz w:val="16"/>
                <w:szCs w:val="16"/>
              </w:rPr>
              <w:t>SCENARIO</w:t>
            </w:r>
          </w:p>
          <w:p w14:paraId="29CFC2DD" w14:textId="77777777" w:rsidR="00C17236" w:rsidRDefault="00000000">
            <w:pPr>
              <w:spacing w:line="290" w:lineRule="auto"/>
              <w:jc w:val="both"/>
            </w:pPr>
            <w:r>
              <w:rPr>
                <w:sz w:val="20"/>
                <w:szCs w:val="20"/>
              </w:rPr>
              <w:t>Un call center con 120 operatori lavora su obiettivi giornalieri di vendita, con monitoraggio in tempo reale delle prestazioni e classifiche pubblicate sugli schermi della sala. Negli ultimi dodici mesi il turnover ha raggiunto il 35%, le assenze brevi sono in aumento e il Rappresentante dei Lavoratori per la Sicurezza ha raccolto diverse segnalazioni di conflitti con i team leader.</w:t>
            </w:r>
          </w:p>
        </w:tc>
      </w:tr>
    </w:tbl>
    <w:p w14:paraId="3E9E0D73" w14:textId="77777777" w:rsidR="00C17236" w:rsidRDefault="00000000">
      <w:pPr>
        <w:keepNext/>
        <w:spacing w:before="160" w:after="60"/>
      </w:pPr>
      <w:r>
        <w:rPr>
          <w:b/>
          <w:bCs/>
          <w:sz w:val="20"/>
          <w:szCs w:val="20"/>
        </w:rPr>
        <w:t>Domande guida</w:t>
      </w:r>
    </w:p>
    <w:p w14:paraId="5076C241"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Impostare la valutazione del rischio stress lavoro-correlato secondo la metodologia INAIL: eventi sentinella, fattori di contenuto e di contesto, eventuale fase approfondita.</w:t>
      </w:r>
    </w:p>
    <w:p w14:paraId="77070A68"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Progettare un programma di interventi organizzativi, formativi e individuali, specificando indicatori di monitoraggio.</w:t>
      </w:r>
    </w:p>
    <w:p w14:paraId="64272CF8"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Definire i ruoli di datore di lavoro, RSPP, medico competente e RLS nel processo.</w:t>
      </w:r>
    </w:p>
    <w:p w14:paraId="4DF5033B"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 28, commi 1 e 1-bis; Accordo europeo dell’8 ottobre 2004; Circolare del Ministero del Lavoro del 18 novembre 2010; Manuale INAIL (ed. 2017); UNI ISO 45003.</w:t>
      </w:r>
    </w:p>
    <w:p w14:paraId="4B89BFCE"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I.7  </w:t>
      </w:r>
      <w:r>
        <w:rPr>
          <w:color w:val="222222"/>
        </w:rPr>
        <w:t>Incendio</w:t>
      </w:r>
      <w:proofErr w:type="gramEnd"/>
      <w:r>
        <w:rPr>
          <w:color w:val="222222"/>
        </w:rPr>
        <w:t xml:space="preserve"> in azienda</w:t>
      </w:r>
    </w:p>
    <w:p w14:paraId="7E9025B6" w14:textId="77777777" w:rsidR="00C17236" w:rsidRDefault="00000000">
      <w:pPr>
        <w:keepNext/>
        <w:spacing w:after="120"/>
      </w:pPr>
      <w:r>
        <w:rPr>
          <w:color w:val="666666"/>
          <w:sz w:val="18"/>
          <w:szCs w:val="18"/>
        </w:rPr>
        <w:t xml:space="preserve">Livello: </w:t>
      </w:r>
      <w:r>
        <w:rPr>
          <w:b/>
          <w:bCs/>
          <w:color w:val="1F4E79"/>
          <w:sz w:val="18"/>
          <w:szCs w:val="18"/>
        </w:rPr>
        <w:t>Base</w:t>
      </w:r>
      <w:r>
        <w:rPr>
          <w:color w:val="666666"/>
          <w:sz w:val="18"/>
          <w:szCs w:val="18"/>
        </w:rPr>
        <w:t xml:space="preserve">     Consegna: </w:t>
      </w:r>
      <w:r>
        <w:rPr>
          <w:i/>
          <w:iCs/>
          <w:sz w:val="18"/>
          <w:szCs w:val="18"/>
        </w:rPr>
        <w:t>Simulare un caso di incendio in azienda e discutere il piano di evacuazione e le misure di prevenzione.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A25E93A"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7B03BC30" w14:textId="77777777" w:rsidR="00C17236" w:rsidRDefault="00000000">
            <w:pPr>
              <w:spacing w:after="60"/>
            </w:pPr>
            <w:r>
              <w:rPr>
                <w:b/>
                <w:bCs/>
                <w:color w:val="1F4E79"/>
                <w:spacing w:val="30"/>
                <w:sz w:val="16"/>
                <w:szCs w:val="16"/>
              </w:rPr>
              <w:t>SCENARIO</w:t>
            </w:r>
          </w:p>
          <w:p w14:paraId="59576E0E" w14:textId="77777777" w:rsidR="00C17236" w:rsidRDefault="00000000">
            <w:pPr>
              <w:spacing w:line="290" w:lineRule="auto"/>
              <w:jc w:val="both"/>
            </w:pPr>
            <w:r>
              <w:rPr>
                <w:sz w:val="20"/>
                <w:szCs w:val="20"/>
              </w:rPr>
              <w:t>Falegnameria con 18 addetti e reparto di verniciatura. Un incendio si sviluppa nella cabina di verniciatura, dove si sono accumulati residui di vernice e polveri di legno. L’uscita di emergenza secondaria è ostruita da pannelli in deposito, due estintori risultano con il controllo periodico scaduto e l’ultima esercitazione di evacuazione risale a tre anni prima.</w:t>
            </w:r>
          </w:p>
        </w:tc>
      </w:tr>
    </w:tbl>
    <w:p w14:paraId="6B711D40" w14:textId="77777777" w:rsidR="00C17236" w:rsidRDefault="00000000">
      <w:pPr>
        <w:keepNext/>
        <w:spacing w:before="160" w:after="60"/>
      </w:pPr>
      <w:r>
        <w:rPr>
          <w:b/>
          <w:bCs/>
          <w:sz w:val="20"/>
          <w:szCs w:val="20"/>
        </w:rPr>
        <w:t>Domande guida</w:t>
      </w:r>
    </w:p>
    <w:p w14:paraId="6D7C0F84"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Simulare la sequenza dell’emergenza: rilevazione, allarme, primo intervento, evacuazione, chiamata ai Vigili del Fuoco, verifica dei presenti.</w:t>
      </w:r>
    </w:p>
    <w:p w14:paraId="4B6C311D"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Individuare le carenze nella prevenzione incendi e nella gestione dell’emergenza e le misure correttive, compreso il tema delle atmosfere esplosive.</w:t>
      </w:r>
    </w:p>
    <w:p w14:paraId="10A5109C"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Indicare gli obblighi in materia di designazione e formazione degli addetti antincendio e di controllo dei presidi.</w:t>
      </w:r>
    </w:p>
    <w:p w14:paraId="277AF9CE"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43-46 e Titolo XI (artt. 287-297); DM 1, 2 e 3 settembre 2021; DPR 151/2011.</w:t>
      </w:r>
    </w:p>
    <w:p w14:paraId="33CE121A" w14:textId="77777777" w:rsidR="00C17236" w:rsidRDefault="00000000">
      <w:pPr>
        <w:pStyle w:val="Titolo2"/>
        <w:keepNext/>
        <w:keepLines/>
        <w:pBdr>
          <w:top w:val="single" w:sz="6" w:space="8" w:color="1F4E79"/>
        </w:pBdr>
        <w:spacing w:before="360" w:after="80"/>
      </w:pPr>
      <w:r>
        <w:rPr>
          <w:color w:val="1F4E79"/>
        </w:rPr>
        <w:lastRenderedPageBreak/>
        <w:t xml:space="preserve">Caso </w:t>
      </w:r>
      <w:proofErr w:type="gramStart"/>
      <w:r>
        <w:rPr>
          <w:color w:val="1F4E79"/>
        </w:rPr>
        <w:t xml:space="preserve">I.8  </w:t>
      </w:r>
      <w:r>
        <w:rPr>
          <w:color w:val="222222"/>
        </w:rPr>
        <w:t>Infortunio</w:t>
      </w:r>
      <w:proofErr w:type="gramEnd"/>
      <w:r>
        <w:rPr>
          <w:color w:val="222222"/>
        </w:rPr>
        <w:t xml:space="preserve"> per scivolamento</w:t>
      </w:r>
    </w:p>
    <w:p w14:paraId="0399471E" w14:textId="77777777" w:rsidR="00C17236" w:rsidRDefault="00000000">
      <w:pPr>
        <w:keepNext/>
        <w:spacing w:after="120"/>
      </w:pPr>
      <w:r>
        <w:rPr>
          <w:color w:val="666666"/>
          <w:sz w:val="18"/>
          <w:szCs w:val="18"/>
        </w:rPr>
        <w:t xml:space="preserve">Livello: </w:t>
      </w:r>
      <w:r>
        <w:rPr>
          <w:b/>
          <w:bCs/>
          <w:color w:val="1F4E79"/>
          <w:sz w:val="18"/>
          <w:szCs w:val="18"/>
        </w:rPr>
        <w:t>Base</w:t>
      </w:r>
      <w:r>
        <w:rPr>
          <w:color w:val="666666"/>
          <w:sz w:val="18"/>
          <w:szCs w:val="18"/>
        </w:rPr>
        <w:t xml:space="preserve">     Consegna: </w:t>
      </w:r>
      <w:r>
        <w:rPr>
          <w:i/>
          <w:iCs/>
          <w:sz w:val="18"/>
          <w:szCs w:val="18"/>
        </w:rPr>
        <w:t>Esaminare un caso di infortunio dovuto a scivolamento e suggerire miglioramenti per la sicurezza dei pavimenti.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CF29C26"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2A49EAF2" w14:textId="77777777" w:rsidR="00C17236" w:rsidRDefault="00000000">
            <w:pPr>
              <w:spacing w:after="60"/>
            </w:pPr>
            <w:r>
              <w:rPr>
                <w:b/>
                <w:bCs/>
                <w:color w:val="1F4E79"/>
                <w:spacing w:val="30"/>
                <w:sz w:val="16"/>
                <w:szCs w:val="16"/>
              </w:rPr>
              <w:t>SCENARIO</w:t>
            </w:r>
          </w:p>
          <w:p w14:paraId="70C6FD5C" w14:textId="77777777" w:rsidR="00C17236" w:rsidRDefault="00000000">
            <w:pPr>
              <w:spacing w:line="290" w:lineRule="auto"/>
              <w:jc w:val="both"/>
            </w:pPr>
            <w:r>
              <w:rPr>
                <w:sz w:val="20"/>
                <w:szCs w:val="20"/>
              </w:rPr>
              <w:t>Nella cucina di una residenza per anziani il pavimento in piastrelle lucide viene lavato durante il servizio, senza segnaletica. Un aiuto cuoco, che indossa calzature personali in gomma aperte sul tallone, scivola mentre trasporta una pentola di acqua bollente, riportando ustioni agli arti inferiori e una distorsione alla caviglia.</w:t>
            </w:r>
          </w:p>
        </w:tc>
      </w:tr>
    </w:tbl>
    <w:p w14:paraId="225D1CAC" w14:textId="77777777" w:rsidR="00C17236" w:rsidRDefault="00000000">
      <w:pPr>
        <w:keepNext/>
        <w:spacing w:before="160" w:after="60"/>
      </w:pPr>
      <w:r>
        <w:rPr>
          <w:b/>
          <w:bCs/>
          <w:sz w:val="20"/>
          <w:szCs w:val="20"/>
        </w:rPr>
        <w:t>Domande guida</w:t>
      </w:r>
    </w:p>
    <w:p w14:paraId="6921B52B"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Analizzare i fattori legati all’ambiente, all’organizzazione del lavoro, alle calzature e al compito svolto.</w:t>
      </w:r>
    </w:p>
    <w:p w14:paraId="4D3025C9"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Proporre interventi sulla pavimentazione (resistenza allo scivolamento), sulle procedure di pulizia e sulla scelta delle calzature da lavoro.</w:t>
      </w:r>
    </w:p>
    <w:p w14:paraId="4B2670D4"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Indicare gli obblighi di datore di lavoro, preposto e lavoratore e la segnaletica da adottare.</w:t>
      </w:r>
    </w:p>
    <w:p w14:paraId="1CC34292"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63-64 e </w:t>
      </w:r>
      <w:proofErr w:type="spellStart"/>
      <w:r>
        <w:rPr>
          <w:color w:val="666666"/>
          <w:sz w:val="17"/>
          <w:szCs w:val="17"/>
        </w:rPr>
        <w:t>All</w:t>
      </w:r>
      <w:proofErr w:type="spellEnd"/>
      <w:r>
        <w:rPr>
          <w:color w:val="666666"/>
          <w:sz w:val="17"/>
          <w:szCs w:val="17"/>
        </w:rPr>
        <w:t>. IV (punto 1.3), Titolo III Capo II (DPI), Titolo V (segnaletica); UNI EN ISO 20345 e 20347.</w:t>
      </w:r>
    </w:p>
    <w:p w14:paraId="09DD8E72"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I.9  </w:t>
      </w:r>
      <w:r>
        <w:rPr>
          <w:color w:val="222222"/>
        </w:rPr>
        <w:t>Sicurezza</w:t>
      </w:r>
      <w:proofErr w:type="gramEnd"/>
      <w:r>
        <w:rPr>
          <w:color w:val="222222"/>
        </w:rPr>
        <w:t xml:space="preserve"> informatica in ufficio</w:t>
      </w:r>
    </w:p>
    <w:p w14:paraId="13AE4FC2"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Creare un piano per migliorare la sicurezza informatica in un ambiente di ufficio.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E6BED18"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21367CA0" w14:textId="77777777" w:rsidR="00C17236" w:rsidRDefault="00000000">
            <w:pPr>
              <w:spacing w:after="60"/>
            </w:pPr>
            <w:r>
              <w:rPr>
                <w:b/>
                <w:bCs/>
                <w:color w:val="1F4E79"/>
                <w:spacing w:val="30"/>
                <w:sz w:val="16"/>
                <w:szCs w:val="16"/>
              </w:rPr>
              <w:t>SCENARIO</w:t>
            </w:r>
          </w:p>
          <w:p w14:paraId="4257D3FA" w14:textId="77777777" w:rsidR="00C17236" w:rsidRDefault="00000000">
            <w:pPr>
              <w:spacing w:line="290" w:lineRule="auto"/>
              <w:jc w:val="both"/>
            </w:pPr>
            <w:r>
              <w:rPr>
                <w:sz w:val="20"/>
                <w:szCs w:val="20"/>
              </w:rPr>
              <w:t>Una società di servizi per la sicurezza sul lavoro, con dieci postazioni, conserva in formato digitale i DVR dei clienti e le cartelle sanitarie e di rischio trasmesse dai medici competenti. Un’impiegata apre l’allegato di una e-mail di phishing: un ransomware cifra il server e il disco di backup, che era sempre collegato. Le password erano condivise tra i colleghi e non era mai stata svolta formazione.</w:t>
            </w:r>
          </w:p>
        </w:tc>
      </w:tr>
    </w:tbl>
    <w:p w14:paraId="4D73924D" w14:textId="77777777" w:rsidR="00C17236" w:rsidRDefault="00000000">
      <w:pPr>
        <w:keepNext/>
        <w:spacing w:before="160" w:after="60"/>
      </w:pPr>
      <w:r>
        <w:rPr>
          <w:b/>
          <w:bCs/>
          <w:sz w:val="20"/>
          <w:szCs w:val="20"/>
        </w:rPr>
        <w:t>Domande guida</w:t>
      </w:r>
    </w:p>
    <w:p w14:paraId="65C072FB"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Descrivere le azioni immediate e gli obblighi di notifica in caso di violazione dei dati personali, in particolare dei dati relativi alla salute.</w:t>
      </w:r>
    </w:p>
    <w:p w14:paraId="2307ED50"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Redigere un piano di miglioramento con misure tecniche (backup, autenticazione, aggiornamenti) e organizzative (formazione, procedure, ruoli).</w:t>
      </w:r>
    </w:p>
    <w:p w14:paraId="0227DFA5"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Collegare il caso agli obblighi di custodia della documentazione sanitaria e al rischio da tecnostress.</w:t>
      </w:r>
    </w:p>
    <w:p w14:paraId="4EBB7EA7" w14:textId="77777777" w:rsidR="00C17236" w:rsidRDefault="00000000">
      <w:pPr>
        <w:spacing w:before="100" w:after="40" w:line="260" w:lineRule="auto"/>
      </w:pPr>
      <w:r>
        <w:rPr>
          <w:b/>
          <w:bCs/>
          <w:color w:val="666666"/>
          <w:sz w:val="17"/>
          <w:szCs w:val="17"/>
        </w:rPr>
        <w:t xml:space="preserve">Riferimenti normativi di partenza: </w:t>
      </w:r>
      <w:r>
        <w:rPr>
          <w:color w:val="666666"/>
          <w:sz w:val="17"/>
          <w:szCs w:val="17"/>
        </w:rPr>
        <w:t xml:space="preserve">Reg. (UE) 2016/679 (GDPR), artt. 5, 32-34; </w:t>
      </w:r>
      <w:proofErr w:type="spellStart"/>
      <w:r>
        <w:rPr>
          <w:color w:val="666666"/>
          <w:sz w:val="17"/>
          <w:szCs w:val="17"/>
        </w:rPr>
        <w:t>D.Lgs.</w:t>
      </w:r>
      <w:proofErr w:type="spellEnd"/>
      <w:r>
        <w:rPr>
          <w:color w:val="666666"/>
          <w:sz w:val="17"/>
          <w:szCs w:val="17"/>
        </w:rPr>
        <w:t xml:space="preserve"> 196/2003; </w:t>
      </w:r>
      <w:proofErr w:type="spellStart"/>
      <w:r>
        <w:rPr>
          <w:color w:val="666666"/>
          <w:sz w:val="17"/>
          <w:szCs w:val="17"/>
        </w:rPr>
        <w:t>D.Lgs.</w:t>
      </w:r>
      <w:proofErr w:type="spellEnd"/>
      <w:r>
        <w:rPr>
          <w:color w:val="666666"/>
          <w:sz w:val="17"/>
          <w:szCs w:val="17"/>
        </w:rPr>
        <w:t xml:space="preserve"> 81/2008, art. 25; </w:t>
      </w:r>
      <w:proofErr w:type="spellStart"/>
      <w:r>
        <w:rPr>
          <w:color w:val="666666"/>
          <w:sz w:val="17"/>
          <w:szCs w:val="17"/>
        </w:rPr>
        <w:t>D.Lgs.</w:t>
      </w:r>
      <w:proofErr w:type="spellEnd"/>
      <w:r>
        <w:rPr>
          <w:color w:val="666666"/>
          <w:sz w:val="17"/>
          <w:szCs w:val="17"/>
        </w:rPr>
        <w:t xml:space="preserve"> 138/2024 (NIS2, verificarne l’ambito di applicazione).</w:t>
      </w:r>
    </w:p>
    <w:p w14:paraId="09F6B1FA" w14:textId="77777777" w:rsidR="00C17236" w:rsidRDefault="00000000">
      <w:pPr>
        <w:spacing w:after="120"/>
      </w:pPr>
      <w:r>
        <w:rPr>
          <w:i/>
          <w:iCs/>
          <w:color w:val="1F4E79"/>
          <w:sz w:val="17"/>
          <w:szCs w:val="17"/>
        </w:rPr>
        <w:t>↔ Caso di raccordo tra sicurezza delle informazioni e tutela della salute dei lavoratori.</w:t>
      </w:r>
    </w:p>
    <w:p w14:paraId="58167E1D"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I.10  </w:t>
      </w:r>
      <w:r>
        <w:rPr>
          <w:color w:val="222222"/>
        </w:rPr>
        <w:t>Esposizione</w:t>
      </w:r>
      <w:proofErr w:type="gramEnd"/>
      <w:r>
        <w:rPr>
          <w:color w:val="222222"/>
        </w:rPr>
        <w:t xml:space="preserve"> a sostanze pericolose</w:t>
      </w:r>
    </w:p>
    <w:p w14:paraId="71F10483"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Analizzare un caso di esposizione a sostanze pericolose e discutere le misure di controllo.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F57D653"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4646F799" w14:textId="77777777" w:rsidR="00C17236" w:rsidRDefault="00000000">
            <w:pPr>
              <w:spacing w:after="60"/>
            </w:pPr>
            <w:r>
              <w:rPr>
                <w:b/>
                <w:bCs/>
                <w:color w:val="1F4E79"/>
                <w:spacing w:val="30"/>
                <w:sz w:val="16"/>
                <w:szCs w:val="16"/>
              </w:rPr>
              <w:t>SCENARIO</w:t>
            </w:r>
          </w:p>
          <w:p w14:paraId="2B95728A" w14:textId="77777777" w:rsidR="00C17236" w:rsidRDefault="00000000">
            <w:pPr>
              <w:spacing w:line="290" w:lineRule="auto"/>
              <w:jc w:val="both"/>
            </w:pPr>
            <w:r>
              <w:rPr>
                <w:sz w:val="20"/>
                <w:szCs w:val="20"/>
              </w:rPr>
              <w:t xml:space="preserve">In una carrozzeria il verniciatore utilizza prodotti bicomponenti contenenti </w:t>
            </w:r>
            <w:proofErr w:type="spellStart"/>
            <w:r>
              <w:rPr>
                <w:sz w:val="20"/>
                <w:szCs w:val="20"/>
              </w:rPr>
              <w:t>diisocianati</w:t>
            </w:r>
            <w:proofErr w:type="spellEnd"/>
            <w:r>
              <w:rPr>
                <w:sz w:val="20"/>
                <w:szCs w:val="20"/>
              </w:rPr>
              <w:t>. La cabina di verniciatura ha filtri non sostituiti da oltre un anno e l’operatore indossa un facciale filtrante antipolvere. Da alcuni mesi riferisce tosse e difficoltà respiratorie serali, che migliorano nei fine settimana. La valutazione del rischio chimico classifica il rischio come «basso per la salute».</w:t>
            </w:r>
          </w:p>
        </w:tc>
      </w:tr>
    </w:tbl>
    <w:p w14:paraId="07C5FEDB" w14:textId="77777777" w:rsidR="00C17236" w:rsidRDefault="00000000">
      <w:pPr>
        <w:keepNext/>
        <w:spacing w:before="160" w:after="60"/>
      </w:pPr>
      <w:r>
        <w:rPr>
          <w:b/>
          <w:bCs/>
          <w:sz w:val="20"/>
          <w:szCs w:val="20"/>
        </w:rPr>
        <w:lastRenderedPageBreak/>
        <w:t>Domande guida</w:t>
      </w:r>
    </w:p>
    <w:p w14:paraId="51CEBCB9"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Analizzare criticamente la valutazione del rischio chimico e discutere se la conclusione sia sostenibile.</w:t>
      </w:r>
    </w:p>
    <w:p w14:paraId="032AE2A6"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Applicare la gerarchia delle misure (sostituzione, controlli tecnici, misure organizzative, DPI) indicando il DPI respiratorio adeguato.</w:t>
      </w:r>
    </w:p>
    <w:p w14:paraId="1F459AD3"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 xml:space="preserve">Indicare gli obblighi di sorveglianza sanitaria e di formazione specifica previsti per l’uso dei </w:t>
      </w:r>
      <w:proofErr w:type="spellStart"/>
      <w:r>
        <w:rPr>
          <w:sz w:val="20"/>
          <w:szCs w:val="20"/>
        </w:rPr>
        <w:t>diisocianati</w:t>
      </w:r>
      <w:proofErr w:type="spellEnd"/>
      <w:r>
        <w:rPr>
          <w:sz w:val="20"/>
          <w:szCs w:val="20"/>
        </w:rPr>
        <w:t>.</w:t>
      </w:r>
    </w:p>
    <w:p w14:paraId="4C51640D"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Titolo IX Capo I (artt. 221-232) e </w:t>
      </w:r>
      <w:proofErr w:type="spellStart"/>
      <w:r>
        <w:rPr>
          <w:color w:val="666666"/>
          <w:sz w:val="17"/>
          <w:szCs w:val="17"/>
        </w:rPr>
        <w:t>All</w:t>
      </w:r>
      <w:proofErr w:type="spellEnd"/>
      <w:r>
        <w:rPr>
          <w:color w:val="666666"/>
          <w:sz w:val="17"/>
          <w:szCs w:val="17"/>
        </w:rPr>
        <w:t xml:space="preserve">. XXXVIII; Reg. (CE) 1272/2008 (CLP); Reg. (UE) 2020/1149 (restrizione REACH sui </w:t>
      </w:r>
      <w:proofErr w:type="spellStart"/>
      <w:r>
        <w:rPr>
          <w:color w:val="666666"/>
          <w:sz w:val="17"/>
          <w:szCs w:val="17"/>
        </w:rPr>
        <w:t>diisocianati</w:t>
      </w:r>
      <w:proofErr w:type="spellEnd"/>
      <w:r>
        <w:rPr>
          <w:color w:val="666666"/>
          <w:sz w:val="17"/>
          <w:szCs w:val="17"/>
        </w:rPr>
        <w:t>).</w:t>
      </w:r>
    </w:p>
    <w:p w14:paraId="69781791"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I.11  </w:t>
      </w:r>
      <w:r>
        <w:rPr>
          <w:color w:val="222222"/>
        </w:rPr>
        <w:t>Incidente</w:t>
      </w:r>
      <w:proofErr w:type="gramEnd"/>
      <w:r>
        <w:rPr>
          <w:color w:val="222222"/>
        </w:rPr>
        <w:t xml:space="preserve"> con veicolo aziendale</w:t>
      </w:r>
    </w:p>
    <w:p w14:paraId="3F2D1581" w14:textId="77777777" w:rsidR="00C17236" w:rsidRDefault="00000000">
      <w:pPr>
        <w:keepNext/>
        <w:spacing w:after="120"/>
      </w:pPr>
      <w:r>
        <w:rPr>
          <w:color w:val="666666"/>
          <w:sz w:val="18"/>
          <w:szCs w:val="18"/>
        </w:rPr>
        <w:t xml:space="preserve">Livello: </w:t>
      </w:r>
      <w:r>
        <w:rPr>
          <w:b/>
          <w:bCs/>
          <w:color w:val="1F4E79"/>
          <w:sz w:val="18"/>
          <w:szCs w:val="18"/>
        </w:rPr>
        <w:t>Base</w:t>
      </w:r>
      <w:r>
        <w:rPr>
          <w:color w:val="666666"/>
          <w:sz w:val="18"/>
          <w:szCs w:val="18"/>
        </w:rPr>
        <w:t xml:space="preserve">     Consegna: </w:t>
      </w:r>
      <w:r>
        <w:rPr>
          <w:i/>
          <w:iCs/>
          <w:sz w:val="18"/>
          <w:szCs w:val="18"/>
        </w:rPr>
        <w:t>Investigare un incidente stradale che coinvolge un veicolo aziendale e suggerire strategie di prevenzione.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4F1BDFFB"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3F9ECB0F" w14:textId="77777777" w:rsidR="00C17236" w:rsidRDefault="00000000">
            <w:pPr>
              <w:spacing w:after="60"/>
            </w:pPr>
            <w:r>
              <w:rPr>
                <w:b/>
                <w:bCs/>
                <w:color w:val="1F4E79"/>
                <w:spacing w:val="30"/>
                <w:sz w:val="16"/>
                <w:szCs w:val="16"/>
              </w:rPr>
              <w:t>SCENARIO</w:t>
            </w:r>
          </w:p>
          <w:p w14:paraId="49E0C615" w14:textId="77777777" w:rsidR="00C17236" w:rsidRDefault="00000000">
            <w:pPr>
              <w:spacing w:line="290" w:lineRule="auto"/>
              <w:jc w:val="both"/>
            </w:pPr>
            <w:r>
              <w:rPr>
                <w:sz w:val="20"/>
                <w:szCs w:val="20"/>
              </w:rPr>
              <w:t xml:space="preserve">Un tecnico manutentore di ascensori, alla guida del furgone aziendale, tampona un’auto in tangenziale alle 18:30, dopo dieci ore di lavoro e nove interventi. Riceve gli ordini di lavoro tramite </w:t>
            </w:r>
            <w:proofErr w:type="spellStart"/>
            <w:r>
              <w:rPr>
                <w:sz w:val="20"/>
                <w:szCs w:val="20"/>
              </w:rPr>
              <w:t>un’app</w:t>
            </w:r>
            <w:proofErr w:type="spellEnd"/>
            <w:r>
              <w:rPr>
                <w:sz w:val="20"/>
                <w:szCs w:val="20"/>
              </w:rPr>
              <w:t xml:space="preserve"> sullo smartphone, che consulta anche durante la guida. La pianificazione degli interventi assegna tempi di spostamento molto ridotti.</w:t>
            </w:r>
          </w:p>
        </w:tc>
      </w:tr>
    </w:tbl>
    <w:p w14:paraId="7B6C7D8A" w14:textId="77777777" w:rsidR="00C17236" w:rsidRDefault="00000000">
      <w:pPr>
        <w:keepNext/>
        <w:spacing w:before="160" w:after="60"/>
      </w:pPr>
      <w:r>
        <w:rPr>
          <w:b/>
          <w:bCs/>
          <w:sz w:val="20"/>
          <w:szCs w:val="20"/>
        </w:rPr>
        <w:t>Domande guida</w:t>
      </w:r>
    </w:p>
    <w:p w14:paraId="0C1923C7"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Stabilire se si tratta di infortunio in occasione di lavoro o in itinere e le relative conseguenze assicurative.</w:t>
      </w:r>
    </w:p>
    <w:p w14:paraId="3B7E3A85"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Individuare i fattori organizzativi e comportamentali e verificare se il rischio stradale sia considerato nel DVR.</w:t>
      </w:r>
    </w:p>
    <w:p w14:paraId="7497E71D"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Proporre un piano di prevenzione (pianificazione, tempi di guida, uso dei dispositivi, formazione alla guida sicura, manutenzione dei mezzi).</w:t>
      </w:r>
    </w:p>
    <w:p w14:paraId="028A4BD5" w14:textId="77777777" w:rsidR="00C17236" w:rsidRPr="00821F3F" w:rsidRDefault="00000000">
      <w:pPr>
        <w:spacing w:before="100" w:after="120" w:line="260" w:lineRule="auto"/>
        <w:rPr>
          <w:lang w:val="en-US"/>
        </w:rPr>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w:t>
      </w:r>
      <w:r w:rsidRPr="00821F3F">
        <w:rPr>
          <w:color w:val="666666"/>
          <w:sz w:val="17"/>
          <w:szCs w:val="17"/>
          <w:lang w:val="en-US"/>
        </w:rPr>
        <w:t xml:space="preserve">15 e 28; DPR 1124/1965, art. 2; </w:t>
      </w:r>
      <w:proofErr w:type="spellStart"/>
      <w:r w:rsidRPr="00821F3F">
        <w:rPr>
          <w:color w:val="666666"/>
          <w:sz w:val="17"/>
          <w:szCs w:val="17"/>
          <w:lang w:val="en-US"/>
        </w:rPr>
        <w:t>D.Lgs</w:t>
      </w:r>
      <w:proofErr w:type="spellEnd"/>
      <w:r w:rsidRPr="00821F3F">
        <w:rPr>
          <w:color w:val="666666"/>
          <w:sz w:val="17"/>
          <w:szCs w:val="17"/>
          <w:lang w:val="en-US"/>
        </w:rPr>
        <w:t xml:space="preserve">. 285/1992, art. 173; </w:t>
      </w:r>
      <w:proofErr w:type="spellStart"/>
      <w:proofErr w:type="gramStart"/>
      <w:r w:rsidRPr="00821F3F">
        <w:rPr>
          <w:color w:val="666666"/>
          <w:sz w:val="17"/>
          <w:szCs w:val="17"/>
          <w:lang w:val="en-US"/>
        </w:rPr>
        <w:t>D.Lgs</w:t>
      </w:r>
      <w:proofErr w:type="spellEnd"/>
      <w:proofErr w:type="gramEnd"/>
      <w:r w:rsidRPr="00821F3F">
        <w:rPr>
          <w:color w:val="666666"/>
          <w:sz w:val="17"/>
          <w:szCs w:val="17"/>
          <w:lang w:val="en-US"/>
        </w:rPr>
        <w:t>. 66/2003; UNI ISO 39001.</w:t>
      </w:r>
    </w:p>
    <w:p w14:paraId="0E8BED71"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I.12  </w:t>
      </w:r>
      <w:r>
        <w:rPr>
          <w:color w:val="222222"/>
        </w:rPr>
        <w:t>Rischio</w:t>
      </w:r>
      <w:proofErr w:type="gramEnd"/>
      <w:r>
        <w:rPr>
          <w:color w:val="222222"/>
        </w:rPr>
        <w:t xml:space="preserve"> elettrico in officina</w:t>
      </w:r>
    </w:p>
    <w:p w14:paraId="2920D156"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Identificare i pericoli elettrici in un’officina e sviluppare un piano di sicurezza.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8C784C1"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6B0B8D15" w14:textId="77777777" w:rsidR="00C17236" w:rsidRDefault="00000000">
            <w:pPr>
              <w:spacing w:after="60"/>
            </w:pPr>
            <w:r>
              <w:rPr>
                <w:b/>
                <w:bCs/>
                <w:color w:val="1F4E79"/>
                <w:spacing w:val="30"/>
                <w:sz w:val="16"/>
                <w:szCs w:val="16"/>
              </w:rPr>
              <w:t>SCENARIO</w:t>
            </w:r>
          </w:p>
          <w:p w14:paraId="35304B5A" w14:textId="77777777" w:rsidR="00C17236" w:rsidRDefault="00000000">
            <w:pPr>
              <w:spacing w:line="290" w:lineRule="auto"/>
              <w:jc w:val="both"/>
            </w:pPr>
            <w:r>
              <w:rPr>
                <w:sz w:val="20"/>
                <w:szCs w:val="20"/>
              </w:rPr>
              <w:t>In un’officina meccanica il quadro elettrico principale ha lo sportello rotto e parti attive accessibili; le prolunghe avvolgibili vengono usate senza srotolarle; alcuni utensili portatili hanno cavi riparati con nastro isolante. La verifica periodica dell’impianto di messa a terra non è mai stata richiesta e un manutentore interno esegue interventi sotto tensione senza aver ricevuto una qualifica specifica.</w:t>
            </w:r>
          </w:p>
        </w:tc>
      </w:tr>
    </w:tbl>
    <w:p w14:paraId="393C9769" w14:textId="77777777" w:rsidR="00C17236" w:rsidRDefault="00000000">
      <w:pPr>
        <w:keepNext/>
        <w:spacing w:before="160" w:after="60"/>
      </w:pPr>
      <w:r>
        <w:rPr>
          <w:b/>
          <w:bCs/>
          <w:sz w:val="20"/>
          <w:szCs w:val="20"/>
        </w:rPr>
        <w:t>Domande guida</w:t>
      </w:r>
    </w:p>
    <w:p w14:paraId="648972EE"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Elencare i pericoli (contatti diretti e indiretti, surriscaldamento, incendio, archi elettrici) e valutarne la gravità.</w:t>
      </w:r>
    </w:p>
    <w:p w14:paraId="080B01DC"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Redigere un piano di sicurezza che comprenda interventi tecnici, verifiche periodiche e qualificazione del personale (PES, PAV, PEI).</w:t>
      </w:r>
    </w:p>
    <w:p w14:paraId="29530FE4"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Individuare gli obblighi del datore di lavoro e le norme tecniche di riferimento.</w:t>
      </w:r>
    </w:p>
    <w:p w14:paraId="729575CB"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80-87; DPR 462/2001; DM 37/2008; CEI 11-27 e CEI EN 50110-1.</w:t>
      </w:r>
    </w:p>
    <w:p w14:paraId="6AD4D006" w14:textId="77777777" w:rsidR="00C17236" w:rsidRDefault="00000000">
      <w:pPr>
        <w:pStyle w:val="Titolo2"/>
        <w:keepNext/>
        <w:keepLines/>
        <w:pBdr>
          <w:top w:val="single" w:sz="6" w:space="8" w:color="1F4E79"/>
        </w:pBdr>
        <w:spacing w:before="360" w:after="80"/>
      </w:pPr>
      <w:r>
        <w:rPr>
          <w:color w:val="1F4E79"/>
        </w:rPr>
        <w:lastRenderedPageBreak/>
        <w:t xml:space="preserve">Caso </w:t>
      </w:r>
      <w:proofErr w:type="gramStart"/>
      <w:r>
        <w:rPr>
          <w:color w:val="1F4E79"/>
        </w:rPr>
        <w:t xml:space="preserve">I.13  </w:t>
      </w:r>
      <w:r>
        <w:rPr>
          <w:color w:val="222222"/>
        </w:rPr>
        <w:t>Salute</w:t>
      </w:r>
      <w:proofErr w:type="gramEnd"/>
      <w:r>
        <w:rPr>
          <w:color w:val="222222"/>
        </w:rPr>
        <w:t xml:space="preserve"> mentale sul lavoro</w:t>
      </w:r>
    </w:p>
    <w:p w14:paraId="013D69F3" w14:textId="77777777" w:rsidR="00C17236" w:rsidRDefault="00000000">
      <w:pPr>
        <w:keepNext/>
        <w:spacing w:after="120"/>
      </w:pPr>
      <w:r>
        <w:rPr>
          <w:color w:val="666666"/>
          <w:sz w:val="18"/>
          <w:szCs w:val="18"/>
        </w:rPr>
        <w:t xml:space="preserve">Livello: </w:t>
      </w:r>
      <w:r>
        <w:rPr>
          <w:b/>
          <w:bCs/>
          <w:color w:val="1F4E79"/>
          <w:sz w:val="18"/>
          <w:szCs w:val="18"/>
        </w:rPr>
        <w:t>Avanzato</w:t>
      </w:r>
      <w:r>
        <w:rPr>
          <w:color w:val="666666"/>
          <w:sz w:val="18"/>
          <w:szCs w:val="18"/>
        </w:rPr>
        <w:t xml:space="preserve">     Consegna: </w:t>
      </w:r>
      <w:r>
        <w:rPr>
          <w:i/>
          <w:iCs/>
          <w:sz w:val="18"/>
          <w:szCs w:val="18"/>
        </w:rPr>
        <w:t>Discutere come affrontare e prevenire problemi di salute mentale sul posto di lavoro.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566D8F3F"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2C1634D1" w14:textId="77777777" w:rsidR="00C17236" w:rsidRDefault="00000000">
            <w:pPr>
              <w:spacing w:after="60"/>
            </w:pPr>
            <w:r>
              <w:rPr>
                <w:b/>
                <w:bCs/>
                <w:color w:val="1F4E79"/>
                <w:spacing w:val="30"/>
                <w:sz w:val="16"/>
                <w:szCs w:val="16"/>
              </w:rPr>
              <w:t>SCENARIO</w:t>
            </w:r>
          </w:p>
          <w:p w14:paraId="6AF50FD7" w14:textId="77777777" w:rsidR="00C17236" w:rsidRDefault="00000000">
            <w:pPr>
              <w:spacing w:line="290" w:lineRule="auto"/>
              <w:jc w:val="both"/>
            </w:pPr>
            <w:r>
              <w:rPr>
                <w:sz w:val="20"/>
                <w:szCs w:val="20"/>
              </w:rPr>
              <w:t>Nel pronto soccorso di un ospedale di medie dimensioni si registrano frequenti aggressioni verbali e alcune fisiche da parte di utenti e accompagnatori, turni scoperti per carenza di organico e ricorso sistematico ai doppi turni. Alcuni operatori riferiscono esaurimento emotivo; un infermiere è assente da diversi mesi e i colleghi temono il suo rientro senza un adeguato supporto.</w:t>
            </w:r>
          </w:p>
        </w:tc>
      </w:tr>
    </w:tbl>
    <w:p w14:paraId="441D47EB" w14:textId="77777777" w:rsidR="00C17236" w:rsidRDefault="00000000">
      <w:pPr>
        <w:keepNext/>
        <w:spacing w:before="160" w:after="60"/>
      </w:pPr>
      <w:r>
        <w:rPr>
          <w:b/>
          <w:bCs/>
          <w:sz w:val="20"/>
          <w:szCs w:val="20"/>
        </w:rPr>
        <w:t>Domande guida</w:t>
      </w:r>
    </w:p>
    <w:p w14:paraId="325CC8A8"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Distinguere interventi di prevenzione primaria, secondaria e terziaria, con esempi applicati al contesto.</w:t>
      </w:r>
    </w:p>
    <w:p w14:paraId="2C8A970B"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Definire il ruolo di datore di lavoro, medico competente, RSPP e RLS e gli strumenti per la gestione del rientro al lavoro.</w:t>
      </w:r>
    </w:p>
    <w:p w14:paraId="5BD15BCF"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Inquadrare il tema della violenza a danno degli operatori sanitari nella normativa nazionale e internazionale.</w:t>
      </w:r>
    </w:p>
    <w:p w14:paraId="09BBF3BD"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28 e 41; L. 113/2020; Raccomandazione del Ministero della Salute n. 8/2007; Convenzione OIL n. 190 (L. 4/2021); UNI ISO 45003.</w:t>
      </w:r>
    </w:p>
    <w:p w14:paraId="0A823D7B"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I.14  </w:t>
      </w:r>
      <w:r>
        <w:rPr>
          <w:color w:val="222222"/>
        </w:rPr>
        <w:t>Sicurezza</w:t>
      </w:r>
      <w:proofErr w:type="gramEnd"/>
      <w:r>
        <w:rPr>
          <w:color w:val="222222"/>
        </w:rPr>
        <w:t xml:space="preserve"> in laboratorio</w:t>
      </w:r>
    </w:p>
    <w:p w14:paraId="417D446B"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Analizzare un incidente in laboratorio e suggerire miglioramenti per la sicurezza.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64E893A"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7DB68134" w14:textId="77777777" w:rsidR="00C17236" w:rsidRDefault="00000000">
            <w:pPr>
              <w:spacing w:after="60"/>
            </w:pPr>
            <w:r>
              <w:rPr>
                <w:b/>
                <w:bCs/>
                <w:color w:val="1F4E79"/>
                <w:spacing w:val="30"/>
                <w:sz w:val="16"/>
                <w:szCs w:val="16"/>
              </w:rPr>
              <w:t>SCENARIO</w:t>
            </w:r>
          </w:p>
          <w:p w14:paraId="5D879AE7" w14:textId="77777777" w:rsidR="00C17236" w:rsidRDefault="00000000">
            <w:pPr>
              <w:spacing w:line="290" w:lineRule="auto"/>
              <w:jc w:val="both"/>
            </w:pPr>
            <w:r>
              <w:rPr>
                <w:sz w:val="20"/>
                <w:szCs w:val="20"/>
              </w:rPr>
              <w:t xml:space="preserve">In un laboratorio universitario un dottorando, che lavora da solo in orario serale, versa acido nitrico concentrato in un contenitore con residui di solventi organici. La reazione esotermica provoca schizzi al volto; il dottorando non indossava occhiali protettivi e il </w:t>
            </w:r>
            <w:proofErr w:type="spellStart"/>
            <w:r>
              <w:rPr>
                <w:sz w:val="20"/>
                <w:szCs w:val="20"/>
              </w:rPr>
              <w:t>lavaocchi</w:t>
            </w:r>
            <w:proofErr w:type="spellEnd"/>
            <w:r>
              <w:rPr>
                <w:sz w:val="20"/>
                <w:szCs w:val="20"/>
              </w:rPr>
              <w:t xml:space="preserve"> di emergenza risultava non funzionante. La portata della cappa chimica non era verificata da anni.</w:t>
            </w:r>
          </w:p>
        </w:tc>
      </w:tr>
    </w:tbl>
    <w:p w14:paraId="7DF352D4" w14:textId="77777777" w:rsidR="00C17236" w:rsidRDefault="00000000">
      <w:pPr>
        <w:keepNext/>
        <w:spacing w:before="160" w:after="60"/>
      </w:pPr>
      <w:r>
        <w:rPr>
          <w:b/>
          <w:bCs/>
          <w:sz w:val="20"/>
          <w:szCs w:val="20"/>
        </w:rPr>
        <w:t>Domande guida</w:t>
      </w:r>
    </w:p>
    <w:p w14:paraId="7ABD8A45"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Individuare le cause tecniche, procedurali e organizzative, compreso il lavoro isolato.</w:t>
      </w:r>
    </w:p>
    <w:p w14:paraId="546E71A0"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Chiarire le figure responsabili nel contesto universitario e la posizione di dottorandi, borsisti e studenti.</w:t>
      </w:r>
    </w:p>
    <w:p w14:paraId="2C09EB02"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Proporre misure di miglioramento (gestione dei rifiuti chimici e delle incompatibilità, dotazioni di emergenza, DPI, regole di accesso).</w:t>
      </w:r>
    </w:p>
    <w:p w14:paraId="13896413"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DM 363/1998; </w:t>
      </w:r>
      <w:proofErr w:type="spellStart"/>
      <w:r>
        <w:rPr>
          <w:color w:val="666666"/>
          <w:sz w:val="17"/>
          <w:szCs w:val="17"/>
        </w:rPr>
        <w:t>D.Lgs.</w:t>
      </w:r>
      <w:proofErr w:type="spellEnd"/>
      <w:r>
        <w:rPr>
          <w:color w:val="666666"/>
          <w:sz w:val="17"/>
          <w:szCs w:val="17"/>
        </w:rPr>
        <w:t xml:space="preserve"> 81/2008, art. 2, comma 1, lett. a), Titolo IX; UNI EN 14175 (cappe); UNI EN 15154 (docce e </w:t>
      </w:r>
      <w:proofErr w:type="spellStart"/>
      <w:r>
        <w:rPr>
          <w:color w:val="666666"/>
          <w:sz w:val="17"/>
          <w:szCs w:val="17"/>
        </w:rPr>
        <w:t>lavaocchi</w:t>
      </w:r>
      <w:proofErr w:type="spellEnd"/>
      <w:r>
        <w:rPr>
          <w:color w:val="666666"/>
          <w:sz w:val="17"/>
          <w:szCs w:val="17"/>
        </w:rPr>
        <w:t xml:space="preserve"> di emergenza).</w:t>
      </w:r>
    </w:p>
    <w:p w14:paraId="18D0F729"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I.15  </w:t>
      </w:r>
      <w:r>
        <w:rPr>
          <w:color w:val="222222"/>
        </w:rPr>
        <w:t>Caduta</w:t>
      </w:r>
      <w:proofErr w:type="gramEnd"/>
      <w:r>
        <w:rPr>
          <w:color w:val="222222"/>
        </w:rPr>
        <w:t xml:space="preserve"> dall’alto in cantiere</w:t>
      </w:r>
    </w:p>
    <w:p w14:paraId="23A69399" w14:textId="77777777" w:rsidR="00C17236" w:rsidRDefault="00000000">
      <w:pPr>
        <w:keepNext/>
        <w:spacing w:after="120"/>
      </w:pPr>
      <w:r>
        <w:rPr>
          <w:color w:val="666666"/>
          <w:sz w:val="18"/>
          <w:szCs w:val="18"/>
        </w:rPr>
        <w:t xml:space="preserve">Livello: </w:t>
      </w:r>
      <w:r>
        <w:rPr>
          <w:b/>
          <w:bCs/>
          <w:color w:val="1F4E79"/>
          <w:sz w:val="18"/>
          <w:szCs w:val="18"/>
        </w:rPr>
        <w:t>Avanzato</w:t>
      </w:r>
      <w:r>
        <w:rPr>
          <w:color w:val="666666"/>
          <w:sz w:val="18"/>
          <w:szCs w:val="18"/>
        </w:rPr>
        <w:t xml:space="preserve">     Consegna: </w:t>
      </w:r>
      <w:r>
        <w:rPr>
          <w:i/>
          <w:iCs/>
          <w:sz w:val="18"/>
          <w:szCs w:val="18"/>
        </w:rPr>
        <w:t>Esaminare un caso di caduta dall’alto in un cantiere ed elaborare un piano d’azione per prevenire incidenti simili.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20C24511"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487914CC" w14:textId="77777777" w:rsidR="00C17236" w:rsidRDefault="00000000">
            <w:pPr>
              <w:spacing w:after="60"/>
            </w:pPr>
            <w:r>
              <w:rPr>
                <w:b/>
                <w:bCs/>
                <w:color w:val="1F4E79"/>
                <w:spacing w:val="30"/>
                <w:sz w:val="16"/>
                <w:szCs w:val="16"/>
              </w:rPr>
              <w:t>SCENARIO</w:t>
            </w:r>
          </w:p>
          <w:p w14:paraId="681FA322" w14:textId="77777777" w:rsidR="00C17236" w:rsidRDefault="00000000">
            <w:pPr>
              <w:spacing w:line="290" w:lineRule="auto"/>
              <w:jc w:val="both"/>
            </w:pPr>
            <w:r>
              <w:rPr>
                <w:sz w:val="20"/>
                <w:szCs w:val="20"/>
              </w:rPr>
              <w:t>Durante la sostituzione della copertura di un capannone, un lavoratore di un’impresa subappaltatrice cammina su un lucernario non protetto, che si sfonda: la caduta da sette metri è mortale. La copertura era dotata di linea vita, ma il lavoratore non era agganciato; non erano presenti reti né sottopalchi. Il POS dell’impresa era generico e il coordinatore per l’esecuzione non aveva effettuato sopralluoghi nella settimana dell’evento.</w:t>
            </w:r>
          </w:p>
        </w:tc>
      </w:tr>
    </w:tbl>
    <w:p w14:paraId="57E05E5D" w14:textId="77777777" w:rsidR="00C17236" w:rsidRDefault="00000000">
      <w:pPr>
        <w:keepNext/>
        <w:spacing w:before="160" w:after="60"/>
      </w:pPr>
      <w:r>
        <w:rPr>
          <w:b/>
          <w:bCs/>
          <w:sz w:val="20"/>
          <w:szCs w:val="20"/>
        </w:rPr>
        <w:lastRenderedPageBreak/>
        <w:t>Domande guida</w:t>
      </w:r>
    </w:p>
    <w:p w14:paraId="5590F0AC"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Analizzare le responsabilità di committente, coordinatore per l’esecuzione, impresa affidataria e impresa subappaltatrice, citando gli articoli presumibilmente violati.</w:t>
      </w:r>
    </w:p>
    <w:p w14:paraId="346DDCFD"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Valutare l’adeguatezza di DPI anticaduta, formazione e addestramento per i DPI di III categoria.</w:t>
      </w:r>
    </w:p>
    <w:p w14:paraId="75C39BF7"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Elaborare un piano d’azione con priorità alle protezioni collettive per i lavori su coperture.</w:t>
      </w:r>
    </w:p>
    <w:p w14:paraId="6C434C90" w14:textId="77777777" w:rsidR="00C17236" w:rsidRPr="00821F3F" w:rsidRDefault="00000000">
      <w:pPr>
        <w:spacing w:before="100" w:after="120" w:line="260" w:lineRule="auto"/>
        <w:rPr>
          <w:lang w:val="en-US"/>
        </w:rPr>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w:t>
      </w:r>
      <w:r w:rsidRPr="00821F3F">
        <w:rPr>
          <w:color w:val="666666"/>
          <w:sz w:val="17"/>
          <w:szCs w:val="17"/>
          <w:lang w:val="en-US"/>
        </w:rPr>
        <w:t xml:space="preserve">77, 90, 92, 96, 97, 111, 115, 148; art. 589 </w:t>
      </w:r>
      <w:proofErr w:type="spellStart"/>
      <w:r w:rsidRPr="00821F3F">
        <w:rPr>
          <w:color w:val="666666"/>
          <w:sz w:val="17"/>
          <w:szCs w:val="17"/>
          <w:lang w:val="en-US"/>
        </w:rPr>
        <w:t>c.p.</w:t>
      </w:r>
      <w:proofErr w:type="spellEnd"/>
      <w:r w:rsidRPr="00821F3F">
        <w:rPr>
          <w:color w:val="666666"/>
          <w:sz w:val="17"/>
          <w:szCs w:val="17"/>
          <w:lang w:val="en-US"/>
        </w:rPr>
        <w:t xml:space="preserve">; </w:t>
      </w:r>
      <w:proofErr w:type="spellStart"/>
      <w:r w:rsidRPr="00821F3F">
        <w:rPr>
          <w:color w:val="666666"/>
          <w:sz w:val="17"/>
          <w:szCs w:val="17"/>
          <w:lang w:val="en-US"/>
        </w:rPr>
        <w:t>D.Lgs</w:t>
      </w:r>
      <w:proofErr w:type="spellEnd"/>
      <w:r w:rsidRPr="00821F3F">
        <w:rPr>
          <w:color w:val="666666"/>
          <w:sz w:val="17"/>
          <w:szCs w:val="17"/>
          <w:lang w:val="en-US"/>
        </w:rPr>
        <w:t>. 231/2001, art. 25-septies.</w:t>
      </w:r>
    </w:p>
    <w:p w14:paraId="6CDD17A3"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I.16  </w:t>
      </w:r>
      <w:r>
        <w:rPr>
          <w:color w:val="222222"/>
        </w:rPr>
        <w:t>Sicurezza</w:t>
      </w:r>
      <w:proofErr w:type="gramEnd"/>
      <w:r>
        <w:rPr>
          <w:color w:val="222222"/>
        </w:rPr>
        <w:t xml:space="preserve"> alimentare in una mensa aziendale</w:t>
      </w:r>
    </w:p>
    <w:p w14:paraId="78E0B4A2" w14:textId="77777777" w:rsidR="00C17236" w:rsidRDefault="00000000">
      <w:pPr>
        <w:keepNext/>
        <w:spacing w:after="120"/>
      </w:pPr>
      <w:r>
        <w:rPr>
          <w:color w:val="666666"/>
          <w:sz w:val="18"/>
          <w:szCs w:val="18"/>
        </w:rPr>
        <w:t xml:space="preserve">Livello: </w:t>
      </w:r>
      <w:r>
        <w:rPr>
          <w:b/>
          <w:bCs/>
          <w:color w:val="1F4E79"/>
          <w:sz w:val="18"/>
          <w:szCs w:val="18"/>
        </w:rPr>
        <w:t>Base</w:t>
      </w:r>
      <w:r>
        <w:rPr>
          <w:color w:val="666666"/>
          <w:sz w:val="18"/>
          <w:szCs w:val="18"/>
        </w:rPr>
        <w:t xml:space="preserve">     Consegna: </w:t>
      </w:r>
      <w:r>
        <w:rPr>
          <w:i/>
          <w:iCs/>
          <w:sz w:val="18"/>
          <w:szCs w:val="18"/>
        </w:rPr>
        <w:t>Valutare la sicurezza alimentare in una mensa aziendale e suggerire miglioramenti.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AEC51ED"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5F7EA4C2" w14:textId="77777777" w:rsidR="00C17236" w:rsidRDefault="00000000">
            <w:pPr>
              <w:spacing w:after="60"/>
            </w:pPr>
            <w:r>
              <w:rPr>
                <w:b/>
                <w:bCs/>
                <w:color w:val="1F4E79"/>
                <w:spacing w:val="30"/>
                <w:sz w:val="16"/>
                <w:szCs w:val="16"/>
              </w:rPr>
              <w:t>SCENARIO</w:t>
            </w:r>
          </w:p>
          <w:p w14:paraId="188394B3" w14:textId="77777777" w:rsidR="00C17236" w:rsidRDefault="00000000">
            <w:pPr>
              <w:spacing w:line="290" w:lineRule="auto"/>
              <w:jc w:val="both"/>
            </w:pPr>
            <w:r>
              <w:rPr>
                <w:sz w:val="20"/>
                <w:szCs w:val="20"/>
              </w:rPr>
              <w:t>La mensa di uno stabilimento, gestita in appalto da una società di ristorazione collettiva, serve 400 pasti al giorno. Dopo un pranzo a base di insalata di riso, 37 dipendenti presentano disturbi gastrointestinali. L’abbattitore di temperatura era fuori uso da una settimana; il DUVRI non considera le interferenze tra personale della mensa e manutentori dello stabilimento.</w:t>
            </w:r>
          </w:p>
        </w:tc>
      </w:tr>
    </w:tbl>
    <w:p w14:paraId="270F9BBC" w14:textId="77777777" w:rsidR="00C17236" w:rsidRDefault="00000000">
      <w:pPr>
        <w:keepNext/>
        <w:spacing w:before="160" w:after="60"/>
      </w:pPr>
      <w:r>
        <w:rPr>
          <w:b/>
          <w:bCs/>
          <w:sz w:val="20"/>
          <w:szCs w:val="20"/>
        </w:rPr>
        <w:t>Domande guida</w:t>
      </w:r>
    </w:p>
    <w:p w14:paraId="1CD63C56"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Individuare le probabili cause e le fasi critiche del processo produttivo.</w:t>
      </w:r>
    </w:p>
    <w:p w14:paraId="61D57C31"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Chiarire la ripartizione degli obblighi tra committente e appaltatore in materia di sicurezza alimentare e di sicurezza sul lavoro.</w:t>
      </w:r>
    </w:p>
    <w:p w14:paraId="560A528B"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Proporre miglioramenti e definire il contributo del medico competente nella gestione dell’evento.</w:t>
      </w:r>
    </w:p>
    <w:p w14:paraId="650D8A2B" w14:textId="77777777" w:rsidR="00C17236" w:rsidRPr="00821F3F" w:rsidRDefault="00000000">
      <w:pPr>
        <w:spacing w:before="100" w:after="40" w:line="260" w:lineRule="auto"/>
        <w:rPr>
          <w:lang w:val="en-US"/>
        </w:rPr>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art. 5; </w:t>
      </w:r>
      <w:proofErr w:type="spellStart"/>
      <w:r w:rsidRPr="00821F3F">
        <w:rPr>
          <w:color w:val="666666"/>
          <w:sz w:val="17"/>
          <w:szCs w:val="17"/>
          <w:lang w:val="en-US"/>
        </w:rPr>
        <w:t>D.Lgs</w:t>
      </w:r>
      <w:proofErr w:type="spellEnd"/>
      <w:r w:rsidRPr="00821F3F">
        <w:rPr>
          <w:color w:val="666666"/>
          <w:sz w:val="17"/>
          <w:szCs w:val="17"/>
          <w:lang w:val="en-US"/>
        </w:rPr>
        <w:t>. 81/2008, art. 26.</w:t>
      </w:r>
    </w:p>
    <w:p w14:paraId="537A6E22" w14:textId="77777777" w:rsidR="00C17236" w:rsidRDefault="00000000">
      <w:pPr>
        <w:spacing w:after="120"/>
      </w:pPr>
      <w:r>
        <w:rPr>
          <w:i/>
          <w:iCs/>
          <w:color w:val="1F4E79"/>
          <w:sz w:val="17"/>
          <w:szCs w:val="17"/>
        </w:rPr>
        <w:t>↔ Caso di raccordo con la Parte II (Igiene degli alimenti).</w:t>
      </w:r>
    </w:p>
    <w:p w14:paraId="1ADFF861"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I.17  </w:t>
      </w:r>
      <w:r>
        <w:rPr>
          <w:color w:val="222222"/>
        </w:rPr>
        <w:t>Uso</w:t>
      </w:r>
      <w:proofErr w:type="gramEnd"/>
      <w:r>
        <w:rPr>
          <w:color w:val="222222"/>
        </w:rPr>
        <w:t xml:space="preserve"> dei Dispositivi di Protezione Individuale</w:t>
      </w:r>
    </w:p>
    <w:p w14:paraId="1D48558A" w14:textId="77777777" w:rsidR="00C17236" w:rsidRDefault="00000000">
      <w:pPr>
        <w:keepNext/>
        <w:spacing w:after="120"/>
      </w:pPr>
      <w:r>
        <w:rPr>
          <w:color w:val="666666"/>
          <w:sz w:val="18"/>
          <w:szCs w:val="18"/>
        </w:rPr>
        <w:t xml:space="preserve">Livello: </w:t>
      </w:r>
      <w:r>
        <w:rPr>
          <w:b/>
          <w:bCs/>
          <w:color w:val="1F4E79"/>
          <w:sz w:val="18"/>
          <w:szCs w:val="18"/>
        </w:rPr>
        <w:t>Base</w:t>
      </w:r>
      <w:r>
        <w:rPr>
          <w:color w:val="666666"/>
          <w:sz w:val="18"/>
          <w:szCs w:val="18"/>
        </w:rPr>
        <w:t xml:space="preserve">     Consegna: </w:t>
      </w:r>
      <w:r>
        <w:rPr>
          <w:i/>
          <w:iCs/>
          <w:sz w:val="18"/>
          <w:szCs w:val="18"/>
        </w:rPr>
        <w:t>Discutere l’importanza e l’uso corretto dei DPI in diversi scenari lavorativi.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75E24D67"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7B0660BA" w14:textId="77777777" w:rsidR="00C17236" w:rsidRDefault="00000000">
            <w:pPr>
              <w:spacing w:after="60"/>
            </w:pPr>
            <w:r>
              <w:rPr>
                <w:b/>
                <w:bCs/>
                <w:color w:val="1F4E79"/>
                <w:spacing w:val="30"/>
                <w:sz w:val="16"/>
                <w:szCs w:val="16"/>
              </w:rPr>
              <w:t>SCENARIO</w:t>
            </w:r>
          </w:p>
          <w:p w14:paraId="3EB9B85B" w14:textId="77777777" w:rsidR="00C17236" w:rsidRDefault="00000000">
            <w:pPr>
              <w:spacing w:line="290" w:lineRule="auto"/>
              <w:jc w:val="both"/>
            </w:pPr>
            <w:r>
              <w:rPr>
                <w:sz w:val="20"/>
                <w:szCs w:val="20"/>
              </w:rPr>
              <w:t>Tre situazioni osservate durante un sopralluogo: (1) in un cantiere un addetto taglia laterizi con una smerigliatrice angolare senza occhiali né facciale filtrante; (2) in un reparto ospedaliero un operatore utilizza lo stesso paio di guanti per assistere due pazienti; (3) in un reparto di stampaggio, con esposizione giornaliera stimata di 88 dB(A), gli inserti auricolari forniti non vengono indossati perché «fastidiosi».</w:t>
            </w:r>
          </w:p>
        </w:tc>
      </w:tr>
    </w:tbl>
    <w:p w14:paraId="05C05A2A" w14:textId="77777777" w:rsidR="00C17236" w:rsidRDefault="00000000">
      <w:pPr>
        <w:keepNext/>
        <w:spacing w:before="160" w:after="60"/>
      </w:pPr>
      <w:r>
        <w:rPr>
          <w:b/>
          <w:bCs/>
          <w:sz w:val="20"/>
          <w:szCs w:val="20"/>
        </w:rPr>
        <w:t>Domande guida</w:t>
      </w:r>
    </w:p>
    <w:p w14:paraId="3F4FA68B"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Per ciascuna situazione indicare il DPI corretto, la sua categoria e le modalità d’uso.</w:t>
      </w:r>
    </w:p>
    <w:p w14:paraId="6DB4FF8E"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Distinguere gli obblighi di datore di lavoro, preposto e lavoratore in materia di DPI.</w:t>
      </w:r>
    </w:p>
    <w:p w14:paraId="53BCDB5A"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Discutere quali fattori favoriscono l’uso effettivo dei DPI (comfort, scelta partecipata, addestramento, cultura della sicurezza).</w:t>
      </w:r>
    </w:p>
    <w:p w14:paraId="0F37F3C6" w14:textId="77777777" w:rsidR="00C17236" w:rsidRPr="00821F3F" w:rsidRDefault="00000000">
      <w:pPr>
        <w:spacing w:before="100" w:after="120" w:line="260" w:lineRule="auto"/>
        <w:rPr>
          <w:lang w:val="en-US"/>
        </w:rPr>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w:t>
      </w:r>
      <w:r w:rsidRPr="00821F3F">
        <w:rPr>
          <w:color w:val="666666"/>
          <w:sz w:val="17"/>
          <w:szCs w:val="17"/>
          <w:lang w:val="en-US"/>
        </w:rPr>
        <w:t>19, 20, 74-79, All. VIII, art. 193; Reg. (UE) 2016/425.</w:t>
      </w:r>
    </w:p>
    <w:p w14:paraId="708FB1DE"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I.18  </w:t>
      </w:r>
      <w:r>
        <w:rPr>
          <w:color w:val="222222"/>
        </w:rPr>
        <w:t>Rischi</w:t>
      </w:r>
      <w:proofErr w:type="gramEnd"/>
      <w:r>
        <w:rPr>
          <w:color w:val="222222"/>
        </w:rPr>
        <w:t xml:space="preserve"> biologici in ambito sanitario</w:t>
      </w:r>
    </w:p>
    <w:p w14:paraId="53A781AA"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Analizzare i rischi biologici in un ospedale e suggerire protocolli di sicurezza.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76F622F3"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5C2645E0" w14:textId="77777777" w:rsidR="00C17236" w:rsidRDefault="00000000">
            <w:pPr>
              <w:spacing w:after="60"/>
            </w:pPr>
            <w:r>
              <w:rPr>
                <w:b/>
                <w:bCs/>
                <w:color w:val="1F4E79"/>
                <w:spacing w:val="30"/>
                <w:sz w:val="16"/>
                <w:szCs w:val="16"/>
              </w:rPr>
              <w:t>SCENARIO</w:t>
            </w:r>
          </w:p>
          <w:p w14:paraId="43538A87" w14:textId="77777777" w:rsidR="00C17236" w:rsidRDefault="00000000">
            <w:pPr>
              <w:spacing w:line="290" w:lineRule="auto"/>
              <w:jc w:val="both"/>
            </w:pPr>
            <w:r>
              <w:rPr>
                <w:sz w:val="20"/>
                <w:szCs w:val="20"/>
              </w:rPr>
              <w:t>In un reparto di medicina interna a un paziente ricoverato da cinque giorni in una stanza a tre letti viene diagnosticata una tubercolosi polmonare bacillifera. Durante la degenza il personale non ha utilizzato facciali filtranti. Nello stesso mese un’infermiera si è punta con un ago cannula durante un prelievo, in un reparto dove non sono disponibili dispositivi medici dotati di meccanismi di protezione.</w:t>
            </w:r>
          </w:p>
        </w:tc>
      </w:tr>
    </w:tbl>
    <w:p w14:paraId="5BA7B02C" w14:textId="77777777" w:rsidR="00C17236" w:rsidRDefault="00000000">
      <w:pPr>
        <w:keepNext/>
        <w:spacing w:before="160" w:after="60"/>
      </w:pPr>
      <w:r>
        <w:rPr>
          <w:b/>
          <w:bCs/>
          <w:sz w:val="20"/>
          <w:szCs w:val="20"/>
        </w:rPr>
        <w:lastRenderedPageBreak/>
        <w:t>Domande guida</w:t>
      </w:r>
    </w:p>
    <w:p w14:paraId="4B1E7767"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Classificare gli agenti biologici coinvolti e le relative misure di contenimento.</w:t>
      </w:r>
    </w:p>
    <w:p w14:paraId="6AD78813"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Descrivere il percorso di gestione degli esposti a TB (identificazione dei contatti, test, follow-up) e della puntura accidentale.</w:t>
      </w:r>
    </w:p>
    <w:p w14:paraId="698C430D"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Proporre protocolli di prevenzione, compresi l’isolamento precoce dei casi sospetti e l’adozione di dispositivi taglienti con meccanismi di protezione.</w:t>
      </w:r>
    </w:p>
    <w:p w14:paraId="44F53731"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Titolo X (artt. 266-286) e </w:t>
      </w:r>
      <w:proofErr w:type="spellStart"/>
      <w:r>
        <w:rPr>
          <w:color w:val="666666"/>
          <w:sz w:val="17"/>
          <w:szCs w:val="17"/>
        </w:rPr>
        <w:t>All</w:t>
      </w:r>
      <w:proofErr w:type="spellEnd"/>
      <w:r>
        <w:rPr>
          <w:color w:val="666666"/>
          <w:sz w:val="17"/>
          <w:szCs w:val="17"/>
        </w:rPr>
        <w:t>. XLVI, Titolo X-bis; Accordo Stato-Regioni del 7 febbraio 2013 (prevenzione della tubercolosi negli operatori sanitari).</w:t>
      </w:r>
    </w:p>
    <w:p w14:paraId="0E533B1B"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I.19  </w:t>
      </w:r>
      <w:r>
        <w:rPr>
          <w:color w:val="222222"/>
        </w:rPr>
        <w:t>Stress</w:t>
      </w:r>
      <w:proofErr w:type="gramEnd"/>
      <w:r>
        <w:rPr>
          <w:color w:val="222222"/>
        </w:rPr>
        <w:t xml:space="preserve"> da turni di lavoro</w:t>
      </w:r>
    </w:p>
    <w:p w14:paraId="2A0F284B"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Elaborare soluzioni per gestire lo stress legato ai turni di lavoro notturni o prolungati.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EF41ACF"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2289828A" w14:textId="77777777" w:rsidR="00C17236" w:rsidRDefault="00000000">
            <w:pPr>
              <w:spacing w:after="60"/>
            </w:pPr>
            <w:r>
              <w:rPr>
                <w:b/>
                <w:bCs/>
                <w:color w:val="1F4E79"/>
                <w:spacing w:val="30"/>
                <w:sz w:val="16"/>
                <w:szCs w:val="16"/>
              </w:rPr>
              <w:t>SCENARIO</w:t>
            </w:r>
          </w:p>
          <w:p w14:paraId="1061B1F1" w14:textId="77777777" w:rsidR="00C17236" w:rsidRDefault="00000000">
            <w:pPr>
              <w:spacing w:line="290" w:lineRule="auto"/>
              <w:jc w:val="both"/>
            </w:pPr>
            <w:r>
              <w:rPr>
                <w:sz w:val="20"/>
                <w:szCs w:val="20"/>
              </w:rPr>
              <w:t>Una vetreria a ciclo continuo adotta turni di otto ore a rotazione rapida in senso antiorario (notte, pomeriggio, mattina). Per carenza di organico gli straordinari sono frequenti e alcuni turni si estendono fino a dodici ore. Negli ultimi mesi i mancati infortuni si concentrano nelle ore notturne.</w:t>
            </w:r>
          </w:p>
        </w:tc>
      </w:tr>
    </w:tbl>
    <w:p w14:paraId="45B529C7" w14:textId="77777777" w:rsidR="00C17236" w:rsidRDefault="00000000">
      <w:pPr>
        <w:keepNext/>
        <w:spacing w:before="160" w:after="60"/>
      </w:pPr>
      <w:r>
        <w:rPr>
          <w:b/>
          <w:bCs/>
          <w:sz w:val="20"/>
          <w:szCs w:val="20"/>
        </w:rPr>
        <w:t>Domande guida</w:t>
      </w:r>
    </w:p>
    <w:p w14:paraId="52108212"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Stabilire quali lavoratori rientrano nella definizione di lavoratore notturno e quali tutele spettano loro.</w:t>
      </w:r>
    </w:p>
    <w:p w14:paraId="5E5AD104"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Analizzare gli effetti del lavoro a turni e notturno sulla salute e sulla sicurezza.</w:t>
      </w:r>
    </w:p>
    <w:p w14:paraId="5D11768B"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Proporre una nuova organizzazione dei turni e misure di supporto (pause, ambienti di riposo, sorveglianza sanitaria).</w:t>
      </w:r>
    </w:p>
    <w:p w14:paraId="01FDA883"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66/2003, artt. 1, 7, 8, 11-15; </w:t>
      </w:r>
      <w:proofErr w:type="spellStart"/>
      <w:r>
        <w:rPr>
          <w:color w:val="666666"/>
          <w:sz w:val="17"/>
          <w:szCs w:val="17"/>
        </w:rPr>
        <w:t>D.Lgs.</w:t>
      </w:r>
      <w:proofErr w:type="spellEnd"/>
      <w:r>
        <w:rPr>
          <w:color w:val="666666"/>
          <w:sz w:val="17"/>
          <w:szCs w:val="17"/>
        </w:rPr>
        <w:t xml:space="preserve"> 81/2008, artt. 28 e 41.</w:t>
      </w:r>
    </w:p>
    <w:p w14:paraId="7B366049"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I.20  </w:t>
      </w:r>
      <w:r>
        <w:rPr>
          <w:color w:val="222222"/>
        </w:rPr>
        <w:t>Inquinamento</w:t>
      </w:r>
      <w:proofErr w:type="gramEnd"/>
      <w:r>
        <w:rPr>
          <w:color w:val="222222"/>
        </w:rPr>
        <w:t xml:space="preserve"> acustico in ambiente di lavoro</w:t>
      </w:r>
    </w:p>
    <w:p w14:paraId="7018C149"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Valutare l’impatto dell’inquinamento acustico in un ambiente di lavoro e suggerire soluzioni.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54029C0"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00BC0C87" w14:textId="77777777" w:rsidR="00C17236" w:rsidRDefault="00000000">
            <w:pPr>
              <w:spacing w:after="60"/>
            </w:pPr>
            <w:r>
              <w:rPr>
                <w:b/>
                <w:bCs/>
                <w:color w:val="1F4E79"/>
                <w:spacing w:val="30"/>
                <w:sz w:val="16"/>
                <w:szCs w:val="16"/>
              </w:rPr>
              <w:t>SCENARIO</w:t>
            </w:r>
          </w:p>
          <w:p w14:paraId="49394606" w14:textId="77777777" w:rsidR="00C17236" w:rsidRDefault="00000000">
            <w:pPr>
              <w:spacing w:line="290" w:lineRule="auto"/>
              <w:jc w:val="both"/>
            </w:pPr>
            <w:r>
              <w:rPr>
                <w:sz w:val="20"/>
                <w:szCs w:val="20"/>
              </w:rPr>
              <w:t>In uno stabilimento di imbottigliamento il livello di esposizione giornaliera degli addetti alla linea di confezionamento è stimato in 89 dB(A). La valutazione del rischio risale a sei anni prima; alcuni lavoratori riferiscono acufeni e gli esami audiometrici non sono mai stati eseguiti.</w:t>
            </w:r>
          </w:p>
        </w:tc>
      </w:tr>
    </w:tbl>
    <w:p w14:paraId="798E7A52" w14:textId="77777777" w:rsidR="00C17236" w:rsidRDefault="00000000">
      <w:pPr>
        <w:keepNext/>
        <w:spacing w:before="160" w:after="60"/>
      </w:pPr>
      <w:r>
        <w:rPr>
          <w:b/>
          <w:bCs/>
          <w:sz w:val="20"/>
          <w:szCs w:val="20"/>
        </w:rPr>
        <w:t>Domande guida</w:t>
      </w:r>
    </w:p>
    <w:p w14:paraId="69F7983E"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Confrontare l’esposizione con i valori inferiori e superiori di azione e con i valori limite e indicare gli obblighi conseguenti.</w:t>
      </w:r>
    </w:p>
    <w:p w14:paraId="5A98777C"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Definire un programma di misure tecniche e organizzative e i criteri di scelta dei DPI uditivi.</w:t>
      </w:r>
    </w:p>
    <w:p w14:paraId="262CBEA5"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Indicare gli obblighi di aggiornamento della valutazione e di sorveglianza sanitaria.</w:t>
      </w:r>
    </w:p>
    <w:p w14:paraId="1D9A7751"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 181 e Titolo VIII Capo II (artt. 187-198); UNI EN ISO 9612; UNI EN 458.</w:t>
      </w:r>
    </w:p>
    <w:p w14:paraId="49E01AD1"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I.21  </w:t>
      </w:r>
      <w:r>
        <w:rPr>
          <w:color w:val="222222"/>
        </w:rPr>
        <w:t>Rischio</w:t>
      </w:r>
      <w:proofErr w:type="gramEnd"/>
      <w:r>
        <w:rPr>
          <w:color w:val="222222"/>
        </w:rPr>
        <w:t xml:space="preserve"> vibrazioni in ambito industriale</w:t>
      </w:r>
    </w:p>
    <w:p w14:paraId="3571AD33"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Discutere i rischi legati alle vibrazioni in ambito industriale e le misure preventive.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49AFA34"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650E5F3B" w14:textId="77777777" w:rsidR="00C17236" w:rsidRDefault="00000000">
            <w:pPr>
              <w:spacing w:after="60"/>
            </w:pPr>
            <w:r>
              <w:rPr>
                <w:b/>
                <w:bCs/>
                <w:color w:val="1F4E79"/>
                <w:spacing w:val="30"/>
                <w:sz w:val="16"/>
                <w:szCs w:val="16"/>
              </w:rPr>
              <w:t>SCENARIO</w:t>
            </w:r>
          </w:p>
          <w:p w14:paraId="7368553D" w14:textId="77777777" w:rsidR="00C17236" w:rsidRDefault="00000000">
            <w:pPr>
              <w:spacing w:line="290" w:lineRule="auto"/>
              <w:jc w:val="both"/>
            </w:pPr>
            <w:r>
              <w:rPr>
                <w:sz w:val="20"/>
                <w:szCs w:val="20"/>
              </w:rPr>
              <w:t>In una fonderia gli addetti alla sbavatura utilizzano smerigliatrici pneumatiche per circa cinque ore al giorno; i carrellisti percorrono un piazzale con pavimentazione dissestata su mezzi con sedili usurati. La valutazione del rischio si basa esclusivamente sui dati dichiarati dai fabbricanti.</w:t>
            </w:r>
          </w:p>
        </w:tc>
      </w:tr>
    </w:tbl>
    <w:p w14:paraId="487D45E0" w14:textId="77777777" w:rsidR="00C17236" w:rsidRDefault="00000000">
      <w:pPr>
        <w:keepNext/>
        <w:spacing w:before="160" w:after="60"/>
      </w:pPr>
      <w:r>
        <w:rPr>
          <w:b/>
          <w:bCs/>
          <w:sz w:val="20"/>
          <w:szCs w:val="20"/>
        </w:rPr>
        <w:lastRenderedPageBreak/>
        <w:t>Domande guida</w:t>
      </w:r>
    </w:p>
    <w:p w14:paraId="08EE89EE"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Distinguere le vibrazioni trasmesse al sistema mano-braccio da quelle trasmesse al corpo intero e i rispettivi effetti sulla salute.</w:t>
      </w:r>
    </w:p>
    <w:p w14:paraId="422E23FC"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Confrontare le esposizioni stimate con valori d’azione e valori limite, discutendo i limiti dei dati dei fabbricanti.</w:t>
      </w:r>
    </w:p>
    <w:p w14:paraId="7F27610C"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Proporre misure preventive tecniche, organizzative e sanitarie.</w:t>
      </w:r>
    </w:p>
    <w:p w14:paraId="24C2F5C8"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Titolo VIII Capo III (artt. 199-205); UNI EN ISO 5349; UNI ISO 2631-1; Portale Agenti Fisici.</w:t>
      </w:r>
    </w:p>
    <w:p w14:paraId="665BCD33"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I.22  </w:t>
      </w:r>
      <w:r>
        <w:rPr>
          <w:color w:val="222222"/>
        </w:rPr>
        <w:t>Sicurezza</w:t>
      </w:r>
      <w:proofErr w:type="gramEnd"/>
      <w:r>
        <w:rPr>
          <w:color w:val="222222"/>
        </w:rPr>
        <w:t xml:space="preserve"> nei trasporti logistici</w:t>
      </w:r>
    </w:p>
    <w:p w14:paraId="6ADC0BAB" w14:textId="77777777" w:rsidR="00C17236" w:rsidRDefault="00000000">
      <w:pPr>
        <w:keepNext/>
        <w:spacing w:after="120"/>
      </w:pPr>
      <w:r>
        <w:rPr>
          <w:color w:val="666666"/>
          <w:sz w:val="18"/>
          <w:szCs w:val="18"/>
        </w:rPr>
        <w:t xml:space="preserve">Livello: </w:t>
      </w:r>
      <w:r>
        <w:rPr>
          <w:b/>
          <w:bCs/>
          <w:color w:val="1F4E79"/>
          <w:sz w:val="18"/>
          <w:szCs w:val="18"/>
        </w:rPr>
        <w:t>Base</w:t>
      </w:r>
      <w:r>
        <w:rPr>
          <w:color w:val="666666"/>
          <w:sz w:val="18"/>
          <w:szCs w:val="18"/>
        </w:rPr>
        <w:t xml:space="preserve">     Consegna: </w:t>
      </w:r>
      <w:r>
        <w:rPr>
          <w:i/>
          <w:iCs/>
          <w:sz w:val="18"/>
          <w:szCs w:val="18"/>
        </w:rPr>
        <w:t>Analizzare un caso di incidente nel trasporto logistico e suggerire misure di sicurezza.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E004743"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16B89FC7" w14:textId="77777777" w:rsidR="00C17236" w:rsidRDefault="00000000">
            <w:pPr>
              <w:spacing w:after="60"/>
            </w:pPr>
            <w:r>
              <w:rPr>
                <w:b/>
                <w:bCs/>
                <w:color w:val="1F4E79"/>
                <w:spacing w:val="30"/>
                <w:sz w:val="16"/>
                <w:szCs w:val="16"/>
              </w:rPr>
              <w:t>SCENARIO</w:t>
            </w:r>
          </w:p>
          <w:p w14:paraId="43D64420" w14:textId="77777777" w:rsidR="00C17236" w:rsidRDefault="00000000">
            <w:pPr>
              <w:spacing w:line="290" w:lineRule="auto"/>
              <w:jc w:val="both"/>
            </w:pPr>
            <w:r>
              <w:rPr>
                <w:sz w:val="20"/>
                <w:szCs w:val="20"/>
              </w:rPr>
              <w:t>In una piattaforma logistica della grande distribuzione un autista di una ditta di trasporto terza riparte dalla baia di carico mentre il carrellista dell’azienda sta ancora operando sul pianale del semirimorchio; il carrello si ribalta e il lavoratore riporta un grave trauma. La baia non dispone di sistemi di blocco del veicolo né di segnalazioni luminose interbloccate.</w:t>
            </w:r>
          </w:p>
        </w:tc>
      </w:tr>
    </w:tbl>
    <w:p w14:paraId="3BBA7B54" w14:textId="77777777" w:rsidR="00C17236" w:rsidRDefault="00000000">
      <w:pPr>
        <w:keepNext/>
        <w:spacing w:before="160" w:after="60"/>
      </w:pPr>
      <w:r>
        <w:rPr>
          <w:b/>
          <w:bCs/>
          <w:sz w:val="20"/>
          <w:szCs w:val="20"/>
        </w:rPr>
        <w:t>Domande guida</w:t>
      </w:r>
    </w:p>
    <w:p w14:paraId="7C1A22DF"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Analizzare le interferenze tra le due organizzazioni e verificare l’adeguatezza del coordinamento.</w:t>
      </w:r>
    </w:p>
    <w:p w14:paraId="11B8D1A8"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Proporre misure tecniche (blocco ruote, semafori interbloccati, custodia delle chiavi) e procedurali.</w:t>
      </w:r>
    </w:p>
    <w:p w14:paraId="7A4FCB42"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Indicare i requisiti di formazione e abilitazione dei carrellisti.</w:t>
      </w:r>
    </w:p>
    <w:p w14:paraId="623589C7"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26, 71 e 73; Accordi Stato-Regioni in materia di formazione e abilitazione degli operatori di attrezzature.</w:t>
      </w:r>
    </w:p>
    <w:p w14:paraId="3AF3793A"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I.23  </w:t>
      </w:r>
      <w:r>
        <w:rPr>
          <w:color w:val="222222"/>
        </w:rPr>
        <w:t>Manutenzione</w:t>
      </w:r>
      <w:proofErr w:type="gramEnd"/>
      <w:r>
        <w:rPr>
          <w:color w:val="222222"/>
        </w:rPr>
        <w:t xml:space="preserve"> sicura delle attrezzature</w:t>
      </w:r>
    </w:p>
    <w:p w14:paraId="297E690F"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Creare un piano per garantire la manutenzione sicura delle attrezzature in un’azienda.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4B3354E"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719126C2" w14:textId="77777777" w:rsidR="00C17236" w:rsidRDefault="00000000">
            <w:pPr>
              <w:spacing w:after="60"/>
            </w:pPr>
            <w:r>
              <w:rPr>
                <w:b/>
                <w:bCs/>
                <w:color w:val="1F4E79"/>
                <w:spacing w:val="30"/>
                <w:sz w:val="16"/>
                <w:szCs w:val="16"/>
              </w:rPr>
              <w:t>SCENARIO</w:t>
            </w:r>
          </w:p>
          <w:p w14:paraId="6888D729" w14:textId="77777777" w:rsidR="00C17236" w:rsidRDefault="00000000">
            <w:pPr>
              <w:spacing w:line="290" w:lineRule="auto"/>
              <w:jc w:val="both"/>
            </w:pPr>
            <w:r>
              <w:rPr>
                <w:sz w:val="20"/>
                <w:szCs w:val="20"/>
              </w:rPr>
              <w:t>In un’industria alimentare un manutentore interviene su un nastro trasportatore bloccato senza sezionare le fonti di energia; un collega, non informato dell’intervento, riavvia la linea e il braccio del manutentore resta trascinato. L’azienda non dispone di procedure di consegna e blocco delle energie né di un registro dei controlli.</w:t>
            </w:r>
          </w:p>
        </w:tc>
      </w:tr>
    </w:tbl>
    <w:p w14:paraId="4A10E360" w14:textId="77777777" w:rsidR="00C17236" w:rsidRDefault="00000000">
      <w:pPr>
        <w:keepNext/>
        <w:spacing w:before="160" w:after="60"/>
      </w:pPr>
      <w:r>
        <w:rPr>
          <w:b/>
          <w:bCs/>
          <w:sz w:val="20"/>
          <w:szCs w:val="20"/>
        </w:rPr>
        <w:t>Domande guida</w:t>
      </w:r>
    </w:p>
    <w:p w14:paraId="04EFC540"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Descrivere una procedura di isolamento delle energie (lockout-</w:t>
      </w:r>
      <w:proofErr w:type="spellStart"/>
      <w:r>
        <w:rPr>
          <w:sz w:val="20"/>
          <w:szCs w:val="20"/>
        </w:rPr>
        <w:t>tagout</w:t>
      </w:r>
      <w:proofErr w:type="spellEnd"/>
      <w:r>
        <w:rPr>
          <w:sz w:val="20"/>
          <w:szCs w:val="20"/>
        </w:rPr>
        <w:t>) applicabile al caso.</w:t>
      </w:r>
    </w:p>
    <w:p w14:paraId="7D6EE6E3"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Redigere un piano di manutenzione: inventario delle attrezzature, controlli, verifiche periodiche, registrazioni, qualificazione del personale.</w:t>
      </w:r>
    </w:p>
    <w:p w14:paraId="229C8CFA"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Individuare le responsabilità e gli articoli presumibilmente violati.</w:t>
      </w:r>
    </w:p>
    <w:p w14:paraId="6AD905B2"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 71, </w:t>
      </w:r>
      <w:proofErr w:type="spellStart"/>
      <w:r>
        <w:rPr>
          <w:color w:val="666666"/>
          <w:sz w:val="17"/>
          <w:szCs w:val="17"/>
        </w:rPr>
        <w:t>All</w:t>
      </w:r>
      <w:proofErr w:type="spellEnd"/>
      <w:r>
        <w:rPr>
          <w:color w:val="666666"/>
          <w:sz w:val="17"/>
          <w:szCs w:val="17"/>
        </w:rPr>
        <w:t>. VI e VII; UNI EN ISO 14118; CEI EN 60204-1.</w:t>
      </w:r>
    </w:p>
    <w:p w14:paraId="22BC6451"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I.24  </w:t>
      </w:r>
      <w:r>
        <w:rPr>
          <w:color w:val="222222"/>
        </w:rPr>
        <w:t>Rischio</w:t>
      </w:r>
      <w:proofErr w:type="gramEnd"/>
      <w:r>
        <w:rPr>
          <w:color w:val="222222"/>
        </w:rPr>
        <w:t xml:space="preserve"> da radiazioni ionizzanti in ambiente medico</w:t>
      </w:r>
    </w:p>
    <w:p w14:paraId="30614B92" w14:textId="77777777" w:rsidR="00C17236" w:rsidRDefault="00000000">
      <w:pPr>
        <w:keepNext/>
        <w:spacing w:after="120"/>
      </w:pPr>
      <w:r>
        <w:rPr>
          <w:color w:val="666666"/>
          <w:sz w:val="18"/>
          <w:szCs w:val="18"/>
        </w:rPr>
        <w:t xml:space="preserve">Livello: </w:t>
      </w:r>
      <w:r>
        <w:rPr>
          <w:b/>
          <w:bCs/>
          <w:color w:val="1F4E79"/>
          <w:sz w:val="18"/>
          <w:szCs w:val="18"/>
        </w:rPr>
        <w:t>Avanzato</w:t>
      </w:r>
      <w:r>
        <w:rPr>
          <w:color w:val="666666"/>
          <w:sz w:val="18"/>
          <w:szCs w:val="18"/>
        </w:rPr>
        <w:t xml:space="preserve">     Consegna: </w:t>
      </w:r>
      <w:r>
        <w:rPr>
          <w:i/>
          <w:iCs/>
          <w:sz w:val="18"/>
          <w:szCs w:val="18"/>
        </w:rPr>
        <w:t>Esaminare i rischi delle radiazioni in ambito medico e suggerire protocolli di sicurezza.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7FF52284"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1F9CF935" w14:textId="77777777" w:rsidR="00C17236" w:rsidRDefault="00000000">
            <w:pPr>
              <w:spacing w:after="60"/>
            </w:pPr>
            <w:r>
              <w:rPr>
                <w:b/>
                <w:bCs/>
                <w:color w:val="1F4E79"/>
                <w:spacing w:val="30"/>
                <w:sz w:val="16"/>
                <w:szCs w:val="16"/>
              </w:rPr>
              <w:t>SCENARIO</w:t>
            </w:r>
          </w:p>
          <w:p w14:paraId="64111F92" w14:textId="77777777" w:rsidR="00C17236" w:rsidRDefault="00000000">
            <w:pPr>
              <w:spacing w:line="290" w:lineRule="auto"/>
              <w:jc w:val="both"/>
            </w:pPr>
            <w:r>
              <w:rPr>
                <w:sz w:val="20"/>
                <w:szCs w:val="20"/>
              </w:rPr>
              <w:t>In una sala di emodinamica i cardiologi interventisti eseguono un elevato numero di procedure. I dosimetri personali non vengono indossati con regolarità, le barriere pensili anti-X sono poco utilizzate perché ritenute d’intralcio e gli occhiali anti-X non sono disponibili per tutti.</w:t>
            </w:r>
          </w:p>
        </w:tc>
      </w:tr>
    </w:tbl>
    <w:p w14:paraId="7A3A132B" w14:textId="77777777" w:rsidR="00C17236" w:rsidRDefault="00000000">
      <w:pPr>
        <w:keepNext/>
        <w:spacing w:before="160" w:after="60"/>
      </w:pPr>
      <w:r>
        <w:rPr>
          <w:b/>
          <w:bCs/>
          <w:sz w:val="20"/>
          <w:szCs w:val="20"/>
        </w:rPr>
        <w:lastRenderedPageBreak/>
        <w:t>Domande guida</w:t>
      </w:r>
    </w:p>
    <w:p w14:paraId="20FE4425"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Descrivere gli effetti deterministici e stocastici delle radiazioni ionizzanti, con particolare attenzione al cristallino.</w:t>
      </w:r>
    </w:p>
    <w:p w14:paraId="55890C18"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Illustrare la classificazione dei lavoratori esposti, i limiti di dose e i ruoli dell’esperto di radioprotezione e del medico autorizzato.</w:t>
      </w:r>
    </w:p>
    <w:p w14:paraId="05A1C798"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Proporre un protocollo di radioprotezione fondato sui principi di giustificazione, ottimizzazione e limitazione delle dosi.</w:t>
      </w:r>
    </w:p>
    <w:p w14:paraId="2A72C1A6"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101/2020; Direttiva 2013/59/</w:t>
      </w:r>
      <w:proofErr w:type="spellStart"/>
      <w:r>
        <w:rPr>
          <w:color w:val="666666"/>
          <w:sz w:val="17"/>
          <w:szCs w:val="17"/>
        </w:rPr>
        <w:t>Euratom</w:t>
      </w:r>
      <w:proofErr w:type="spellEnd"/>
      <w:r>
        <w:rPr>
          <w:color w:val="666666"/>
          <w:sz w:val="17"/>
          <w:szCs w:val="17"/>
        </w:rPr>
        <w:t>.</w:t>
      </w:r>
    </w:p>
    <w:p w14:paraId="0F7BD653"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I.25  </w:t>
      </w:r>
      <w:r>
        <w:rPr>
          <w:color w:val="222222"/>
        </w:rPr>
        <w:t>Gestione</w:t>
      </w:r>
      <w:proofErr w:type="gramEnd"/>
      <w:r>
        <w:rPr>
          <w:color w:val="222222"/>
        </w:rPr>
        <w:t xml:space="preserve"> del calore in ambienti di lavoro estremi</w:t>
      </w:r>
    </w:p>
    <w:p w14:paraId="1CD9D98A" w14:textId="77777777" w:rsidR="00C17236" w:rsidRDefault="00000000">
      <w:pPr>
        <w:keepNext/>
        <w:spacing w:after="120"/>
      </w:pPr>
      <w:r>
        <w:rPr>
          <w:color w:val="666666"/>
          <w:sz w:val="18"/>
          <w:szCs w:val="18"/>
        </w:rPr>
        <w:t xml:space="preserve">Livello: </w:t>
      </w:r>
      <w:r>
        <w:rPr>
          <w:b/>
          <w:bCs/>
          <w:color w:val="1F4E79"/>
          <w:sz w:val="18"/>
          <w:szCs w:val="18"/>
        </w:rPr>
        <w:t>Base</w:t>
      </w:r>
      <w:r>
        <w:rPr>
          <w:color w:val="666666"/>
          <w:sz w:val="18"/>
          <w:szCs w:val="18"/>
        </w:rPr>
        <w:t xml:space="preserve">     Consegna: </w:t>
      </w:r>
      <w:r>
        <w:rPr>
          <w:i/>
          <w:iCs/>
          <w:sz w:val="18"/>
          <w:szCs w:val="18"/>
        </w:rPr>
        <w:t>Sviluppare un piano per gestire i rischi legati al lavoro in ambienti caldi.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E3595EC"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6C7B3D20" w14:textId="77777777" w:rsidR="00C17236" w:rsidRDefault="00000000">
            <w:pPr>
              <w:spacing w:after="60"/>
            </w:pPr>
            <w:r>
              <w:rPr>
                <w:b/>
                <w:bCs/>
                <w:color w:val="1F4E79"/>
                <w:spacing w:val="30"/>
                <w:sz w:val="16"/>
                <w:szCs w:val="16"/>
              </w:rPr>
              <w:t>SCENARIO</w:t>
            </w:r>
          </w:p>
          <w:p w14:paraId="4EE4E517" w14:textId="77777777" w:rsidR="00C17236" w:rsidRDefault="00000000">
            <w:pPr>
              <w:spacing w:line="290" w:lineRule="auto"/>
              <w:jc w:val="both"/>
            </w:pPr>
            <w:r>
              <w:rPr>
                <w:sz w:val="20"/>
                <w:szCs w:val="20"/>
              </w:rPr>
              <w:t>Un cantiere stradale di asfaltatura opera in luglio con temperature dell’aria di 38 °C, dalle 11 alle 16. Un operaio stagionale, al primo giorno di lavoro, accusa vertigini e stato confusionale. In cantiere non sono disponibili acqua fresca né zone d’ombra e non è stato previsto un piano per le ondate di calore.</w:t>
            </w:r>
          </w:p>
        </w:tc>
      </w:tr>
    </w:tbl>
    <w:p w14:paraId="28C54E29" w14:textId="77777777" w:rsidR="00C17236" w:rsidRDefault="00000000">
      <w:pPr>
        <w:keepNext/>
        <w:spacing w:before="160" w:after="60"/>
      </w:pPr>
      <w:r>
        <w:rPr>
          <w:b/>
          <w:bCs/>
          <w:sz w:val="20"/>
          <w:szCs w:val="20"/>
        </w:rPr>
        <w:t>Domande guida</w:t>
      </w:r>
    </w:p>
    <w:p w14:paraId="3454430D"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Riconoscere i quadri clinici da calore e descrivere il primo soccorso.</w:t>
      </w:r>
    </w:p>
    <w:p w14:paraId="1F9D207E"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Valutare il rischio da stress termico (indici, fattori individuali, acclimatazione) e gli strumenti disponibili per la valutazione.</w:t>
      </w:r>
    </w:p>
    <w:p w14:paraId="69F44249"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Redigere un piano caldo: riorganizzazione degli orari, pause, idratazione, sorveglianza reciproca, informazione e formazione.</w:t>
      </w:r>
    </w:p>
    <w:p w14:paraId="5A9FD36B"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15, 28, 180-181; DM 388/2003; UNI EN ISO 7243; portale </w:t>
      </w:r>
      <w:proofErr w:type="spellStart"/>
      <w:r>
        <w:rPr>
          <w:color w:val="666666"/>
          <w:sz w:val="17"/>
          <w:szCs w:val="17"/>
        </w:rPr>
        <w:t>Worklimate</w:t>
      </w:r>
      <w:proofErr w:type="spellEnd"/>
      <w:r>
        <w:rPr>
          <w:color w:val="666666"/>
          <w:sz w:val="17"/>
          <w:szCs w:val="17"/>
        </w:rPr>
        <w:t xml:space="preserve"> (INAIL-CNR); eventuali ordinanze regionali e protocolli nazionali sul caldo.</w:t>
      </w:r>
    </w:p>
    <w:p w14:paraId="407E9519"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I.26  </w:t>
      </w:r>
      <w:r>
        <w:rPr>
          <w:color w:val="222222"/>
        </w:rPr>
        <w:t>Sicurezza</w:t>
      </w:r>
      <w:proofErr w:type="gramEnd"/>
      <w:r>
        <w:rPr>
          <w:color w:val="222222"/>
        </w:rPr>
        <w:t xml:space="preserve"> in eventi aziendali</w:t>
      </w:r>
    </w:p>
    <w:p w14:paraId="532AC921"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Pianificare le misure di sicurezza per un grande evento aziendale.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424AD65F"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2B72EA28" w14:textId="77777777" w:rsidR="00C17236" w:rsidRDefault="00000000">
            <w:pPr>
              <w:spacing w:after="60"/>
            </w:pPr>
            <w:r>
              <w:rPr>
                <w:b/>
                <w:bCs/>
                <w:color w:val="1F4E79"/>
                <w:spacing w:val="30"/>
                <w:sz w:val="16"/>
                <w:szCs w:val="16"/>
              </w:rPr>
              <w:t>SCENARIO</w:t>
            </w:r>
          </w:p>
          <w:p w14:paraId="728DBAF9" w14:textId="77777777" w:rsidR="00C17236" w:rsidRDefault="00000000">
            <w:pPr>
              <w:spacing w:line="290" w:lineRule="auto"/>
              <w:jc w:val="both"/>
            </w:pPr>
            <w:r>
              <w:rPr>
                <w:sz w:val="20"/>
                <w:szCs w:val="20"/>
              </w:rPr>
              <w:t>Un’azienda organizza la propria convention annuale in un padiglione fieristico con 1.500 partecipanti, palco, strutture sceniche sospese e impianti audio-luci. L’allestimento e lo smontaggio sono affidati a quattro ditte che lavorano in parte di notte.</w:t>
            </w:r>
          </w:p>
        </w:tc>
      </w:tr>
    </w:tbl>
    <w:p w14:paraId="4C0ED45A" w14:textId="77777777" w:rsidR="00C17236" w:rsidRDefault="00000000">
      <w:pPr>
        <w:keepNext/>
        <w:spacing w:before="160" w:after="60"/>
      </w:pPr>
      <w:r>
        <w:rPr>
          <w:b/>
          <w:bCs/>
          <w:sz w:val="20"/>
          <w:szCs w:val="20"/>
        </w:rPr>
        <w:t>Domande guida</w:t>
      </w:r>
    </w:p>
    <w:p w14:paraId="6FF5525D"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 xml:space="preserve">Distinguere gli aspetti di </w:t>
      </w:r>
      <w:proofErr w:type="spellStart"/>
      <w:r>
        <w:rPr>
          <w:sz w:val="20"/>
          <w:szCs w:val="20"/>
        </w:rPr>
        <w:t>safety</w:t>
      </w:r>
      <w:proofErr w:type="spellEnd"/>
      <w:r>
        <w:rPr>
          <w:sz w:val="20"/>
          <w:szCs w:val="20"/>
        </w:rPr>
        <w:t xml:space="preserve"> da quelli di security e individuare i rischi per lavoratori e partecipanti.</w:t>
      </w:r>
    </w:p>
    <w:p w14:paraId="3165B98A"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Definire i documenti necessari per le fasi di montaggio e smontaggio e per lo svolgimento dell’evento.</w:t>
      </w:r>
    </w:p>
    <w:p w14:paraId="268BB16F"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Pianificare la gestione delle emergenze (affollamento, vie di esodo, primo soccorso, comunicazione).</w:t>
      </w:r>
    </w:p>
    <w:p w14:paraId="5822C20B"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26, 43-46 e Titolo IV; Decreto interministeriale 22 luglio 2014 («Decreto palchi»); DM 19 agosto 1996; circolari del Ministero dell’Interno in materia di manifestazioni pubbliche.</w:t>
      </w:r>
    </w:p>
    <w:p w14:paraId="487B0E37"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I.27  </w:t>
      </w:r>
      <w:r>
        <w:rPr>
          <w:color w:val="222222"/>
        </w:rPr>
        <w:t>Protezione</w:t>
      </w:r>
      <w:proofErr w:type="gramEnd"/>
      <w:r>
        <w:rPr>
          <w:color w:val="222222"/>
        </w:rPr>
        <w:t xml:space="preserve"> da cadute di oggetti in magazzino</w:t>
      </w:r>
    </w:p>
    <w:p w14:paraId="33DD353D" w14:textId="77777777" w:rsidR="00C17236" w:rsidRDefault="00000000">
      <w:pPr>
        <w:keepNext/>
        <w:spacing w:after="120"/>
      </w:pPr>
      <w:r>
        <w:rPr>
          <w:color w:val="666666"/>
          <w:sz w:val="18"/>
          <w:szCs w:val="18"/>
        </w:rPr>
        <w:t xml:space="preserve">Livello: </w:t>
      </w:r>
      <w:r>
        <w:rPr>
          <w:b/>
          <w:bCs/>
          <w:color w:val="1F4E79"/>
          <w:sz w:val="18"/>
          <w:szCs w:val="18"/>
        </w:rPr>
        <w:t>Base</w:t>
      </w:r>
      <w:r>
        <w:rPr>
          <w:color w:val="666666"/>
          <w:sz w:val="18"/>
          <w:szCs w:val="18"/>
        </w:rPr>
        <w:t xml:space="preserve">     Consegna: </w:t>
      </w:r>
      <w:r>
        <w:rPr>
          <w:i/>
          <w:iCs/>
          <w:sz w:val="18"/>
          <w:szCs w:val="18"/>
        </w:rPr>
        <w:t>Suggerire misure per prevenire cadute di oggetti in un magazzino.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7E434C8"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48503628" w14:textId="77777777" w:rsidR="00C17236" w:rsidRDefault="00000000">
            <w:pPr>
              <w:spacing w:after="60"/>
            </w:pPr>
            <w:r>
              <w:rPr>
                <w:b/>
                <w:bCs/>
                <w:color w:val="1F4E79"/>
                <w:spacing w:val="30"/>
                <w:sz w:val="16"/>
                <w:szCs w:val="16"/>
              </w:rPr>
              <w:t>SCENARIO</w:t>
            </w:r>
          </w:p>
          <w:p w14:paraId="483A83EF" w14:textId="77777777" w:rsidR="00C17236" w:rsidRDefault="00000000">
            <w:pPr>
              <w:spacing w:line="290" w:lineRule="auto"/>
              <w:jc w:val="both"/>
            </w:pPr>
            <w:r>
              <w:rPr>
                <w:sz w:val="20"/>
                <w:szCs w:val="20"/>
              </w:rPr>
              <w:t xml:space="preserve">Un nuovo magazzino per il commercio elettronico adotta scaffalature alte dieci metri servite da carrelli </w:t>
            </w:r>
            <w:proofErr w:type="spellStart"/>
            <w:r>
              <w:rPr>
                <w:sz w:val="20"/>
                <w:szCs w:val="20"/>
              </w:rPr>
              <w:t>commissionatori</w:t>
            </w:r>
            <w:proofErr w:type="spellEnd"/>
            <w:r>
              <w:rPr>
                <w:sz w:val="20"/>
                <w:szCs w:val="20"/>
              </w:rPr>
              <w:t>. Il layout prevede corridoi stretti con transito pedonale e le merci sono imballate in colli di dimensioni e pesi molto variabili.</w:t>
            </w:r>
          </w:p>
        </w:tc>
      </w:tr>
    </w:tbl>
    <w:p w14:paraId="58C97EAC" w14:textId="77777777" w:rsidR="00C17236" w:rsidRDefault="00000000">
      <w:pPr>
        <w:keepNext/>
        <w:spacing w:before="160" w:after="60"/>
      </w:pPr>
      <w:r>
        <w:rPr>
          <w:b/>
          <w:bCs/>
          <w:sz w:val="20"/>
          <w:szCs w:val="20"/>
        </w:rPr>
        <w:lastRenderedPageBreak/>
        <w:t>Domande guida</w:t>
      </w:r>
    </w:p>
    <w:p w14:paraId="450D7828"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Individuare le situazioni in cui può verificarsi la caduta di oggetti.</w:t>
      </w:r>
    </w:p>
    <w:p w14:paraId="30C7710C"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Proporre misure di progettazione e di gestione (reti e pannelli di protezione, portate, segregazione dei percorsi, responsabile delle scaffalature, ispezioni).</w:t>
      </w:r>
    </w:p>
    <w:p w14:paraId="6E489D04"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Predisporre una lista di controllo per l’ispezione periodica delle scaffalature.</w:t>
      </w:r>
    </w:p>
    <w:p w14:paraId="72BCA37A"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64 e 71 e </w:t>
      </w:r>
      <w:proofErr w:type="spellStart"/>
      <w:r>
        <w:rPr>
          <w:color w:val="666666"/>
          <w:sz w:val="17"/>
          <w:szCs w:val="17"/>
        </w:rPr>
        <w:t>All</w:t>
      </w:r>
      <w:proofErr w:type="spellEnd"/>
      <w:r>
        <w:rPr>
          <w:color w:val="666666"/>
          <w:sz w:val="17"/>
          <w:szCs w:val="17"/>
        </w:rPr>
        <w:t>. IV; UNI EN 15512; UNI EN 15635.</w:t>
      </w:r>
    </w:p>
    <w:p w14:paraId="49D8776E"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I.28  </w:t>
      </w:r>
      <w:r>
        <w:rPr>
          <w:color w:val="222222"/>
        </w:rPr>
        <w:t>Prevenzione</w:t>
      </w:r>
      <w:proofErr w:type="gramEnd"/>
      <w:r>
        <w:rPr>
          <w:color w:val="222222"/>
        </w:rPr>
        <w:t xml:space="preserve"> degli infortuni nella palestra aziendale</w:t>
      </w:r>
    </w:p>
    <w:p w14:paraId="106A9766" w14:textId="77777777" w:rsidR="00C17236" w:rsidRDefault="00000000">
      <w:pPr>
        <w:keepNext/>
        <w:spacing w:after="120"/>
      </w:pPr>
      <w:r>
        <w:rPr>
          <w:color w:val="666666"/>
          <w:sz w:val="18"/>
          <w:szCs w:val="18"/>
        </w:rPr>
        <w:t xml:space="preserve">Livello: </w:t>
      </w:r>
      <w:r>
        <w:rPr>
          <w:b/>
          <w:bCs/>
          <w:color w:val="1F4E79"/>
          <w:sz w:val="18"/>
          <w:szCs w:val="18"/>
        </w:rPr>
        <w:t>Base</w:t>
      </w:r>
      <w:r>
        <w:rPr>
          <w:color w:val="666666"/>
          <w:sz w:val="18"/>
          <w:szCs w:val="18"/>
        </w:rPr>
        <w:t xml:space="preserve">     Consegna: </w:t>
      </w:r>
      <w:r>
        <w:rPr>
          <w:i/>
          <w:iCs/>
          <w:sz w:val="18"/>
          <w:szCs w:val="18"/>
        </w:rPr>
        <w:t>Elaborare un piano di sicurezza per la palestra aziendale.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094C974"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643ECEC3" w14:textId="77777777" w:rsidR="00C17236" w:rsidRDefault="00000000">
            <w:pPr>
              <w:spacing w:after="60"/>
            </w:pPr>
            <w:r>
              <w:rPr>
                <w:b/>
                <w:bCs/>
                <w:color w:val="1F4E79"/>
                <w:spacing w:val="30"/>
                <w:sz w:val="16"/>
                <w:szCs w:val="16"/>
              </w:rPr>
              <w:t>SCENARIO</w:t>
            </w:r>
          </w:p>
          <w:p w14:paraId="588EFD35" w14:textId="77777777" w:rsidR="00C17236" w:rsidRDefault="00000000">
            <w:pPr>
              <w:spacing w:line="290" w:lineRule="auto"/>
              <w:jc w:val="both"/>
            </w:pPr>
            <w:r>
              <w:rPr>
                <w:sz w:val="20"/>
                <w:szCs w:val="20"/>
              </w:rPr>
              <w:t>Nell’ambito del welfare aziendale una grande impresa apre una palestra per i dipendenti, accessibile con badge dalle 6 alle 22. Sono presenti macchine isotoniche e pesi liberi; un istruttore è presente solo due ore al giorno e non è disponibile un defibrillatore.</w:t>
            </w:r>
          </w:p>
        </w:tc>
      </w:tr>
    </w:tbl>
    <w:p w14:paraId="67010988" w14:textId="77777777" w:rsidR="00C17236" w:rsidRDefault="00000000">
      <w:pPr>
        <w:keepNext/>
        <w:spacing w:before="160" w:after="60"/>
      </w:pPr>
      <w:r>
        <w:rPr>
          <w:b/>
          <w:bCs/>
          <w:sz w:val="20"/>
          <w:szCs w:val="20"/>
        </w:rPr>
        <w:t>Domande guida</w:t>
      </w:r>
    </w:p>
    <w:p w14:paraId="2DD78E8F"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Distinguere i rischi per gli utenti da quelli per il personale che vi lavora (istruttore, addetti alle pulizie) e discuterne l’inquadramento giuridico.</w:t>
      </w:r>
    </w:p>
    <w:p w14:paraId="4184D552"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Elaborare un piano di sicurezza: requisiti delle attrezzature e loro manutenzione, regole d’accesso, supervisione, gestione delle emergenze.</w:t>
      </w:r>
    </w:p>
    <w:p w14:paraId="1FF88EAC"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Indicare gli obblighi relativi alla presenza del defibrillatore e alla formazione all’uso.</w:t>
      </w:r>
    </w:p>
    <w:p w14:paraId="1D8614D5"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(per il personale); L. 116/2021; UNI EN ISO 20957; artt. 2043 e 2051 c.c.</w:t>
      </w:r>
    </w:p>
    <w:p w14:paraId="3BD9F9A2"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I.29  </w:t>
      </w:r>
      <w:r>
        <w:rPr>
          <w:color w:val="222222"/>
        </w:rPr>
        <w:t>Gestione</w:t>
      </w:r>
      <w:proofErr w:type="gramEnd"/>
      <w:r>
        <w:rPr>
          <w:color w:val="222222"/>
        </w:rPr>
        <w:t xml:space="preserve"> dei rifiuti pericolosi</w:t>
      </w:r>
    </w:p>
    <w:p w14:paraId="344A95EB"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Creare un piano per la gestione sicura dei rifiuti pericolosi in un’azienda.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575C60AA"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2C661896" w14:textId="77777777" w:rsidR="00C17236" w:rsidRDefault="00000000">
            <w:pPr>
              <w:spacing w:after="60"/>
            </w:pPr>
            <w:r>
              <w:rPr>
                <w:b/>
                <w:bCs/>
                <w:color w:val="1F4E79"/>
                <w:spacing w:val="30"/>
                <w:sz w:val="16"/>
                <w:szCs w:val="16"/>
              </w:rPr>
              <w:t>SCENARIO</w:t>
            </w:r>
          </w:p>
          <w:p w14:paraId="63C9FF84" w14:textId="77777777" w:rsidR="00C17236" w:rsidRDefault="00000000">
            <w:pPr>
              <w:spacing w:line="290" w:lineRule="auto"/>
              <w:jc w:val="both"/>
            </w:pPr>
            <w:r>
              <w:rPr>
                <w:sz w:val="20"/>
                <w:szCs w:val="20"/>
              </w:rPr>
              <w:t>In un’officina di riparazione di veicoli oli esausti, batterie, filtri dell’olio e stracci contaminati sono depositati in un’area scoperta, priva di bacino di contenimento. I formulari di trasporto risultano incompleti e il personale non ha ricevuto indicazioni sulla manipolazione di questi rifiuti.</w:t>
            </w:r>
          </w:p>
        </w:tc>
      </w:tr>
    </w:tbl>
    <w:p w14:paraId="0DF54150" w14:textId="77777777" w:rsidR="00C17236" w:rsidRDefault="00000000">
      <w:pPr>
        <w:keepNext/>
        <w:spacing w:before="160" w:after="60"/>
      </w:pPr>
      <w:r>
        <w:rPr>
          <w:b/>
          <w:bCs/>
          <w:sz w:val="20"/>
          <w:szCs w:val="20"/>
        </w:rPr>
        <w:t>Domande guida</w:t>
      </w:r>
    </w:p>
    <w:p w14:paraId="14D74E97"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Classificare i rifiuti prodotti e individuare quelli pericolosi.</w:t>
      </w:r>
    </w:p>
    <w:p w14:paraId="22EEB6FF"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Definire le regole per il deposito temporaneo prima della raccolta e gli adempimenti documentali (registro, formulario, RENTRI).</w:t>
      </w:r>
    </w:p>
    <w:p w14:paraId="3AEF1AB2"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Valutare i rischi per i lavoratori e le misure di protezione.</w:t>
      </w:r>
    </w:p>
    <w:p w14:paraId="01DFF223"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152/2006, artt. 183, 184, 185-bis, 188-190, 193; DM 59/2023 (RENTRI); </w:t>
      </w:r>
      <w:proofErr w:type="spellStart"/>
      <w:r>
        <w:rPr>
          <w:color w:val="666666"/>
          <w:sz w:val="17"/>
          <w:szCs w:val="17"/>
        </w:rPr>
        <w:t>D.Lgs.</w:t>
      </w:r>
      <w:proofErr w:type="spellEnd"/>
      <w:r>
        <w:rPr>
          <w:color w:val="666666"/>
          <w:sz w:val="17"/>
          <w:szCs w:val="17"/>
        </w:rPr>
        <w:t xml:space="preserve"> 81/2008, Titolo IX.</w:t>
      </w:r>
    </w:p>
    <w:p w14:paraId="0758E988" w14:textId="77777777" w:rsidR="00C17236" w:rsidRDefault="00000000">
      <w:pPr>
        <w:pStyle w:val="Titolo2"/>
        <w:keepNext/>
        <w:keepLines/>
        <w:pBdr>
          <w:top w:val="single" w:sz="6" w:space="8" w:color="1F4E79"/>
        </w:pBdr>
        <w:spacing w:before="360" w:after="80"/>
      </w:pPr>
      <w:r>
        <w:rPr>
          <w:color w:val="1F4E79"/>
        </w:rPr>
        <w:t xml:space="preserve">Caso </w:t>
      </w:r>
      <w:proofErr w:type="gramStart"/>
      <w:r>
        <w:rPr>
          <w:color w:val="1F4E79"/>
        </w:rPr>
        <w:t xml:space="preserve">I.30  </w:t>
      </w:r>
      <w:r>
        <w:rPr>
          <w:color w:val="222222"/>
        </w:rPr>
        <w:t>Infortunio</w:t>
      </w:r>
      <w:proofErr w:type="gramEnd"/>
      <w:r>
        <w:rPr>
          <w:color w:val="222222"/>
        </w:rPr>
        <w:t xml:space="preserve"> per sovraffaticamento</w:t>
      </w:r>
    </w:p>
    <w:p w14:paraId="7903BE74" w14:textId="77777777" w:rsidR="00C17236" w:rsidRDefault="00000000">
      <w:pPr>
        <w:keepNext/>
        <w:spacing w:after="120"/>
      </w:pPr>
      <w:r>
        <w:rPr>
          <w:color w:val="666666"/>
          <w:sz w:val="18"/>
          <w:szCs w:val="18"/>
        </w:rPr>
        <w:t xml:space="preserve">Livello: </w:t>
      </w:r>
      <w:r>
        <w:rPr>
          <w:b/>
          <w:bCs/>
          <w:color w:val="1F4E79"/>
          <w:sz w:val="18"/>
          <w:szCs w:val="18"/>
        </w:rPr>
        <w:t>Intermedio</w:t>
      </w:r>
      <w:r>
        <w:rPr>
          <w:color w:val="666666"/>
          <w:sz w:val="18"/>
          <w:szCs w:val="18"/>
        </w:rPr>
        <w:t xml:space="preserve">     Consegna: </w:t>
      </w:r>
      <w:r>
        <w:rPr>
          <w:i/>
          <w:iCs/>
          <w:sz w:val="18"/>
          <w:szCs w:val="18"/>
        </w:rPr>
        <w:t>Analizzare un caso di infortunio dovuto a sovraffaticamento e discutere le strategie di prevenzione.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39A645E" w14:textId="77777777">
        <w:tblPrEx>
          <w:tblCellMar>
            <w:top w:w="0" w:type="dxa"/>
            <w:bottom w:w="0" w:type="dxa"/>
          </w:tblCellMar>
        </w:tblPrEx>
        <w:trPr>
          <w:cantSplit/>
        </w:trPr>
        <w:tc>
          <w:tcPr>
            <w:tcW w:w="9638" w:type="dxa"/>
            <w:tcBorders>
              <w:top w:val="none" w:sz="0" w:space="0" w:color="FFFFFF"/>
              <w:left w:val="single" w:sz="18" w:space="0" w:color="1F4E79"/>
              <w:bottom w:val="none" w:sz="0" w:space="0" w:color="FFFFFF"/>
              <w:right w:val="none" w:sz="0" w:space="0" w:color="FFFFFF"/>
            </w:tcBorders>
            <w:shd w:val="clear" w:color="auto" w:fill="E8EFF7"/>
            <w:tcMar>
              <w:top w:w="90" w:type="dxa"/>
              <w:left w:w="140" w:type="dxa"/>
              <w:bottom w:w="90" w:type="dxa"/>
              <w:right w:w="140" w:type="dxa"/>
            </w:tcMar>
          </w:tcPr>
          <w:p w14:paraId="1FAE53E1" w14:textId="77777777" w:rsidR="00C17236" w:rsidRDefault="00000000">
            <w:pPr>
              <w:spacing w:after="60"/>
            </w:pPr>
            <w:r>
              <w:rPr>
                <w:b/>
                <w:bCs/>
                <w:color w:val="1F4E79"/>
                <w:spacing w:val="30"/>
                <w:sz w:val="16"/>
                <w:szCs w:val="16"/>
              </w:rPr>
              <w:t>SCENARIO</w:t>
            </w:r>
          </w:p>
          <w:p w14:paraId="7DD4B115" w14:textId="77777777" w:rsidR="00C17236" w:rsidRDefault="00000000">
            <w:pPr>
              <w:spacing w:line="290" w:lineRule="auto"/>
              <w:jc w:val="both"/>
            </w:pPr>
            <w:r>
              <w:rPr>
                <w:sz w:val="20"/>
                <w:szCs w:val="20"/>
              </w:rPr>
              <w:t>In un centro di distribuzione alimentare, durante il picco natalizio, gli addetti al prelievo movimentano manualmente colli da 18-25 kg con un obiettivo di 180 colli l’ora, in turni prolungati fino a dieci ore. Un magazziniere avverte un dolore lombare acuto durante un sollevamento e deve interrompere il lavoro.</w:t>
            </w:r>
          </w:p>
        </w:tc>
      </w:tr>
    </w:tbl>
    <w:p w14:paraId="35096029" w14:textId="77777777" w:rsidR="00C17236" w:rsidRDefault="00000000">
      <w:pPr>
        <w:keepNext/>
        <w:spacing w:before="160" w:after="60"/>
      </w:pPr>
      <w:r>
        <w:rPr>
          <w:b/>
          <w:bCs/>
          <w:sz w:val="20"/>
          <w:szCs w:val="20"/>
        </w:rPr>
        <w:lastRenderedPageBreak/>
        <w:t>Domande guida</w:t>
      </w:r>
    </w:p>
    <w:p w14:paraId="43BAE1F5" w14:textId="77777777" w:rsidR="00C17236" w:rsidRDefault="00000000">
      <w:pPr>
        <w:keepNext/>
        <w:spacing w:after="60" w:line="290" w:lineRule="auto"/>
        <w:ind w:left="360" w:hanging="300"/>
        <w:jc w:val="both"/>
      </w:pPr>
      <w:r>
        <w:rPr>
          <w:b/>
          <w:bCs/>
          <w:color w:val="1F4E79"/>
          <w:sz w:val="20"/>
          <w:szCs w:val="20"/>
        </w:rPr>
        <w:t xml:space="preserve">a)  </w:t>
      </w:r>
      <w:r>
        <w:rPr>
          <w:sz w:val="20"/>
          <w:szCs w:val="20"/>
        </w:rPr>
        <w:t>Valutare il rischio da movimentazione manuale dei carichi con il metodo appropriato, considerando frequenza, durata e ritmi.</w:t>
      </w:r>
    </w:p>
    <w:p w14:paraId="737B3E68" w14:textId="77777777" w:rsidR="00C17236" w:rsidRDefault="00000000">
      <w:pPr>
        <w:keepNext/>
        <w:spacing w:after="60" w:line="290" w:lineRule="auto"/>
        <w:ind w:left="360" w:hanging="300"/>
        <w:jc w:val="both"/>
      </w:pPr>
      <w:r>
        <w:rPr>
          <w:b/>
          <w:bCs/>
          <w:color w:val="1F4E79"/>
          <w:sz w:val="20"/>
          <w:szCs w:val="20"/>
        </w:rPr>
        <w:t xml:space="preserve">b)  </w:t>
      </w:r>
      <w:r>
        <w:rPr>
          <w:sz w:val="20"/>
          <w:szCs w:val="20"/>
        </w:rPr>
        <w:t>Discutere il legame tra organizzazione del lavoro, orario, pause e sovraffaticamento.</w:t>
      </w:r>
    </w:p>
    <w:p w14:paraId="5A1603C8" w14:textId="77777777" w:rsidR="00C17236" w:rsidRDefault="00000000">
      <w:pPr>
        <w:keepNext/>
        <w:spacing w:after="60" w:line="290" w:lineRule="auto"/>
        <w:ind w:left="360" w:hanging="300"/>
        <w:jc w:val="both"/>
      </w:pPr>
      <w:r>
        <w:rPr>
          <w:b/>
          <w:bCs/>
          <w:color w:val="1F4E79"/>
          <w:sz w:val="20"/>
          <w:szCs w:val="20"/>
        </w:rPr>
        <w:t xml:space="preserve">c)  </w:t>
      </w:r>
      <w:r>
        <w:rPr>
          <w:sz w:val="20"/>
          <w:szCs w:val="20"/>
        </w:rPr>
        <w:t>Proporre strategie di prevenzione tecniche, organizzative, formative e sanitarie.</w:t>
      </w:r>
    </w:p>
    <w:p w14:paraId="199BEDFE"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Titolo VI (artt. 167-171) e </w:t>
      </w:r>
      <w:proofErr w:type="spellStart"/>
      <w:r>
        <w:rPr>
          <w:color w:val="666666"/>
          <w:sz w:val="17"/>
          <w:szCs w:val="17"/>
        </w:rPr>
        <w:t>All</w:t>
      </w:r>
      <w:proofErr w:type="spellEnd"/>
      <w:r>
        <w:rPr>
          <w:color w:val="666666"/>
          <w:sz w:val="17"/>
          <w:szCs w:val="17"/>
        </w:rPr>
        <w:t xml:space="preserve">. XXXIII; UNI ISO 11228-1, -2, -3; ISO/TR 12295; </w:t>
      </w:r>
      <w:proofErr w:type="spellStart"/>
      <w:r>
        <w:rPr>
          <w:color w:val="666666"/>
          <w:sz w:val="17"/>
          <w:szCs w:val="17"/>
        </w:rPr>
        <w:t>D.Lgs.</w:t>
      </w:r>
      <w:proofErr w:type="spellEnd"/>
      <w:r>
        <w:rPr>
          <w:color w:val="666666"/>
          <w:sz w:val="17"/>
          <w:szCs w:val="17"/>
        </w:rPr>
        <w:t xml:space="preserve"> 66/2003.</w:t>
      </w:r>
    </w:p>
    <w:p w14:paraId="0E05F70D" w14:textId="77777777" w:rsidR="00C17236" w:rsidRDefault="00000000">
      <w:r>
        <w:br w:type="page"/>
      </w:r>
    </w:p>
    <w:p w14:paraId="15E37608" w14:textId="77777777" w:rsidR="00C17236" w:rsidRDefault="00000000">
      <w:pPr>
        <w:spacing w:after="60"/>
      </w:pPr>
      <w:r>
        <w:rPr>
          <w:b/>
          <w:bCs/>
          <w:color w:val="2E6B30"/>
          <w:spacing w:val="60"/>
          <w:sz w:val="20"/>
          <w:szCs w:val="20"/>
        </w:rPr>
        <w:lastRenderedPageBreak/>
        <w:t>PARTE II</w:t>
      </w:r>
    </w:p>
    <w:p w14:paraId="5233CF3F" w14:textId="77777777" w:rsidR="00C17236" w:rsidRDefault="00000000">
      <w:pPr>
        <w:pStyle w:val="Titolo1"/>
        <w:pBdr>
          <w:bottom w:val="single" w:sz="12" w:space="8" w:color="2E6B30"/>
        </w:pBdr>
        <w:spacing w:after="240"/>
      </w:pPr>
      <w:bookmarkStart w:id="2" w:name="_Toc241074836"/>
      <w:r>
        <w:rPr>
          <w:color w:val="2E6B30"/>
        </w:rPr>
        <w:t>Igiene e sicurezza degli alimenti</w:t>
      </w:r>
      <w:bookmarkEnd w:id="2"/>
    </w:p>
    <w:p w14:paraId="28A28286" w14:textId="77777777" w:rsidR="00C17236" w:rsidRDefault="00000000">
      <w:pPr>
        <w:spacing w:after="120" w:line="300" w:lineRule="auto"/>
        <w:jc w:val="both"/>
      </w:pPr>
      <w:r>
        <w:t>I casi di questa parte riguardano l’igiene e la sicurezza degli alimenti lungo la filiera, dalla produzione alla somministrazione. L’analisi deve fare riferimento al sistema dei regolamenti europei del «pacchetto igiene», all’autocontrollo basato sui principi HACCP e al sistema dei controlli ufficiali.</w:t>
      </w:r>
    </w:p>
    <w:p w14:paraId="7D7611F6" w14:textId="77777777" w:rsidR="00C17236" w:rsidRDefault="00000000">
      <w:pPr>
        <w:pStyle w:val="Titolo2"/>
        <w:keepNext/>
        <w:keepLines/>
      </w:pPr>
      <w:r>
        <w:rPr>
          <w:color w:val="2E6B30"/>
        </w:rPr>
        <w:t>Schema di analisi</w:t>
      </w:r>
    </w:p>
    <w:p w14:paraId="359C0EEB" w14:textId="77777777" w:rsidR="00C17236" w:rsidRDefault="00000000">
      <w:pPr>
        <w:spacing w:after="120" w:line="300" w:lineRule="auto"/>
        <w:jc w:val="both"/>
      </w:pPr>
      <w:r>
        <w:t>Ogni elaborato deve sviluppare le sezioni seguenti. Gli elementi in grassetto (responsabilità e norme violate) sono parte essenziale della valutazione.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738"/>
      </w:tblGrid>
      <w:tr w:rsidR="00C17236" w14:paraId="7BF6C97F"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AF3EA"/>
            <w:tcMar>
              <w:top w:w="90" w:type="dxa"/>
              <w:left w:w="140" w:type="dxa"/>
              <w:bottom w:w="90" w:type="dxa"/>
              <w:right w:w="140" w:type="dxa"/>
            </w:tcMar>
          </w:tcPr>
          <w:p w14:paraId="3EF50D49" w14:textId="77777777" w:rsidR="00C17236" w:rsidRDefault="00000000">
            <w:r>
              <w:rPr>
                <w:b/>
                <w:bCs/>
                <w:color w:val="2E6B30"/>
                <w:sz w:val="19"/>
                <w:szCs w:val="19"/>
              </w:rPr>
              <w:t>1. Introduzione al caso</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5A0B8109" w14:textId="77777777" w:rsidR="00C17236" w:rsidRDefault="00000000">
            <w:pPr>
              <w:spacing w:after="40" w:line="270" w:lineRule="auto"/>
              <w:ind w:left="220" w:hanging="220"/>
            </w:pPr>
            <w:r>
              <w:rPr>
                <w:color w:val="2E6B30"/>
                <w:sz w:val="19"/>
                <w:szCs w:val="19"/>
              </w:rPr>
              <w:t xml:space="preserve">▸ </w:t>
            </w:r>
            <w:r>
              <w:rPr>
                <w:sz w:val="19"/>
                <w:szCs w:val="19"/>
              </w:rPr>
              <w:t>Descrizione dettagliata dell’incidente o della situazione legata all’igiene alimentare.</w:t>
            </w:r>
          </w:p>
          <w:p w14:paraId="0662161B" w14:textId="77777777" w:rsidR="00C17236" w:rsidRDefault="00000000">
            <w:pPr>
              <w:spacing w:after="40" w:line="270" w:lineRule="auto"/>
              <w:ind w:left="220" w:hanging="220"/>
            </w:pPr>
            <w:r>
              <w:rPr>
                <w:color w:val="2E6B30"/>
                <w:sz w:val="19"/>
                <w:szCs w:val="19"/>
              </w:rPr>
              <w:t xml:space="preserve">▸ </w:t>
            </w:r>
            <w:r>
              <w:rPr>
                <w:sz w:val="19"/>
                <w:szCs w:val="19"/>
              </w:rPr>
              <w:t>Obiettivi di apprendimento specifici del caso.</w:t>
            </w:r>
          </w:p>
        </w:tc>
      </w:tr>
      <w:tr w:rsidR="00C17236" w14:paraId="673CC155"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AF3EA"/>
            <w:tcMar>
              <w:top w:w="90" w:type="dxa"/>
              <w:left w:w="140" w:type="dxa"/>
              <w:bottom w:w="90" w:type="dxa"/>
              <w:right w:w="140" w:type="dxa"/>
            </w:tcMar>
          </w:tcPr>
          <w:p w14:paraId="459CF61C" w14:textId="77777777" w:rsidR="00C17236" w:rsidRDefault="00000000">
            <w:r>
              <w:rPr>
                <w:b/>
                <w:bCs/>
                <w:color w:val="2E6B30"/>
                <w:sz w:val="19"/>
                <w:szCs w:val="19"/>
              </w:rPr>
              <w:t>2. Analisi del contesto</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319A7C72" w14:textId="77777777" w:rsidR="00C17236" w:rsidRDefault="00000000">
            <w:pPr>
              <w:spacing w:after="40" w:line="270" w:lineRule="auto"/>
              <w:ind w:left="220" w:hanging="220"/>
            </w:pPr>
            <w:r>
              <w:rPr>
                <w:color w:val="2E6B30"/>
                <w:sz w:val="19"/>
                <w:szCs w:val="19"/>
              </w:rPr>
              <w:t xml:space="preserve">▸ </w:t>
            </w:r>
            <w:r>
              <w:rPr>
                <w:sz w:val="19"/>
                <w:szCs w:val="19"/>
              </w:rPr>
              <w:t>Contesto operativo (ristorante, industria alimentare, distribuzione, ristorazione collettiva, ecc.).</w:t>
            </w:r>
          </w:p>
          <w:p w14:paraId="0EA4E6F3" w14:textId="77777777" w:rsidR="00C17236" w:rsidRDefault="00000000">
            <w:pPr>
              <w:spacing w:after="40" w:line="270" w:lineRule="auto"/>
              <w:ind w:left="220" w:hanging="220"/>
            </w:pPr>
            <w:r>
              <w:rPr>
                <w:color w:val="2E6B30"/>
                <w:sz w:val="19"/>
                <w:szCs w:val="19"/>
              </w:rPr>
              <w:t xml:space="preserve">▸ </w:t>
            </w:r>
            <w:r>
              <w:rPr>
                <w:sz w:val="19"/>
                <w:szCs w:val="19"/>
              </w:rPr>
              <w:t>Soggetti coinvolti: personale, consumatori, fornitori, autorità sanitarie.</w:t>
            </w:r>
          </w:p>
        </w:tc>
      </w:tr>
      <w:tr w:rsidR="00C17236" w14:paraId="37897889"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AF3EA"/>
            <w:tcMar>
              <w:top w:w="90" w:type="dxa"/>
              <w:left w:w="140" w:type="dxa"/>
              <w:bottom w:w="90" w:type="dxa"/>
              <w:right w:w="140" w:type="dxa"/>
            </w:tcMar>
          </w:tcPr>
          <w:p w14:paraId="20D1B78B" w14:textId="77777777" w:rsidR="00C17236" w:rsidRDefault="00000000">
            <w:r>
              <w:rPr>
                <w:b/>
                <w:bCs/>
                <w:color w:val="2E6B30"/>
                <w:sz w:val="19"/>
                <w:szCs w:val="19"/>
              </w:rPr>
              <w:t>3. Identificazione e valutazione dei rischi</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287B04EC" w14:textId="77777777" w:rsidR="00C17236" w:rsidRDefault="00000000">
            <w:pPr>
              <w:spacing w:after="40" w:line="270" w:lineRule="auto"/>
              <w:ind w:left="220" w:hanging="220"/>
            </w:pPr>
            <w:r>
              <w:rPr>
                <w:color w:val="2E6B30"/>
                <w:sz w:val="19"/>
                <w:szCs w:val="19"/>
              </w:rPr>
              <w:t xml:space="preserve">▸ </w:t>
            </w:r>
            <w:r>
              <w:rPr>
                <w:sz w:val="19"/>
                <w:szCs w:val="19"/>
              </w:rPr>
              <w:t>Classificazione dei pericoli: biologici, chimici, fisici, allergeni.</w:t>
            </w:r>
          </w:p>
          <w:p w14:paraId="127898C5" w14:textId="77777777" w:rsidR="00C17236" w:rsidRDefault="00000000">
            <w:pPr>
              <w:spacing w:after="40" w:line="270" w:lineRule="auto"/>
              <w:ind w:left="220" w:hanging="220"/>
            </w:pPr>
            <w:r>
              <w:rPr>
                <w:color w:val="2E6B30"/>
                <w:sz w:val="19"/>
                <w:szCs w:val="19"/>
              </w:rPr>
              <w:t xml:space="preserve">▸ </w:t>
            </w:r>
            <w:r>
              <w:rPr>
                <w:sz w:val="19"/>
                <w:szCs w:val="19"/>
              </w:rPr>
              <w:t>Valutazione della gravità e della probabilità dei rischi identificati.</w:t>
            </w:r>
          </w:p>
        </w:tc>
      </w:tr>
      <w:tr w:rsidR="00C17236" w14:paraId="09B92695"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AF3EA"/>
            <w:tcMar>
              <w:top w:w="90" w:type="dxa"/>
              <w:left w:w="140" w:type="dxa"/>
              <w:bottom w:w="90" w:type="dxa"/>
              <w:right w:w="140" w:type="dxa"/>
            </w:tcMar>
          </w:tcPr>
          <w:p w14:paraId="2FE1F7BD" w14:textId="77777777" w:rsidR="00C17236" w:rsidRDefault="00000000">
            <w:r>
              <w:rPr>
                <w:b/>
                <w:bCs/>
                <w:color w:val="2E6B30"/>
                <w:sz w:val="19"/>
                <w:szCs w:val="19"/>
              </w:rPr>
              <w:t>4. Cause e fattori contribuenti</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0AE9CA95" w14:textId="77777777" w:rsidR="00C17236" w:rsidRDefault="00000000">
            <w:pPr>
              <w:spacing w:after="40" w:line="270" w:lineRule="auto"/>
              <w:ind w:left="220" w:hanging="220"/>
            </w:pPr>
            <w:r>
              <w:rPr>
                <w:color w:val="2E6B30"/>
                <w:sz w:val="19"/>
                <w:szCs w:val="19"/>
              </w:rPr>
              <w:t xml:space="preserve">▸ </w:t>
            </w:r>
            <w:r>
              <w:rPr>
                <w:sz w:val="19"/>
                <w:szCs w:val="19"/>
              </w:rPr>
              <w:t>Analisi delle cause radice del problema.</w:t>
            </w:r>
          </w:p>
          <w:p w14:paraId="460D5D17" w14:textId="77777777" w:rsidR="00C17236" w:rsidRDefault="00000000">
            <w:pPr>
              <w:spacing w:after="40" w:line="270" w:lineRule="auto"/>
              <w:ind w:left="220" w:hanging="220"/>
            </w:pPr>
            <w:r>
              <w:rPr>
                <w:color w:val="2E6B30"/>
                <w:sz w:val="19"/>
                <w:szCs w:val="19"/>
              </w:rPr>
              <w:t xml:space="preserve">▸ </w:t>
            </w:r>
            <w:r>
              <w:rPr>
                <w:sz w:val="19"/>
                <w:szCs w:val="19"/>
              </w:rPr>
              <w:t>Fattori contribuenti: pratiche operative, formazione del personale, condizioni strutturali e ambientali.</w:t>
            </w:r>
          </w:p>
        </w:tc>
      </w:tr>
      <w:tr w:rsidR="00C17236" w14:paraId="78F8E81F"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AF3EA"/>
            <w:tcMar>
              <w:top w:w="90" w:type="dxa"/>
              <w:left w:w="140" w:type="dxa"/>
              <w:bottom w:w="90" w:type="dxa"/>
              <w:right w:w="140" w:type="dxa"/>
            </w:tcMar>
          </w:tcPr>
          <w:p w14:paraId="1F09D2D6" w14:textId="77777777" w:rsidR="00C17236" w:rsidRDefault="00000000">
            <w:r>
              <w:rPr>
                <w:b/>
                <w:bCs/>
                <w:color w:val="2E6B30"/>
                <w:sz w:val="19"/>
                <w:szCs w:val="19"/>
              </w:rPr>
              <w:t>5. Misure di controllo e prevenzione</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56EA11C4" w14:textId="77777777" w:rsidR="00C17236" w:rsidRDefault="00000000">
            <w:pPr>
              <w:spacing w:after="40" w:line="270" w:lineRule="auto"/>
              <w:ind w:left="220" w:hanging="220"/>
            </w:pPr>
            <w:r>
              <w:rPr>
                <w:color w:val="2E6B30"/>
                <w:sz w:val="19"/>
                <w:szCs w:val="19"/>
              </w:rPr>
              <w:t xml:space="preserve">▸ </w:t>
            </w:r>
            <w:r>
              <w:rPr>
                <w:sz w:val="19"/>
                <w:szCs w:val="19"/>
              </w:rPr>
              <w:t>Misure di controllo attuali o proposte per ridurre i rischi.</w:t>
            </w:r>
          </w:p>
          <w:p w14:paraId="6CB8649E" w14:textId="77777777" w:rsidR="00C17236" w:rsidRDefault="00000000">
            <w:pPr>
              <w:spacing w:after="40" w:line="270" w:lineRule="auto"/>
              <w:ind w:left="220" w:hanging="220"/>
            </w:pPr>
            <w:r>
              <w:rPr>
                <w:color w:val="2E6B30"/>
                <w:sz w:val="19"/>
                <w:szCs w:val="19"/>
              </w:rPr>
              <w:t xml:space="preserve">▸ </w:t>
            </w:r>
            <w:r>
              <w:rPr>
                <w:sz w:val="19"/>
                <w:szCs w:val="19"/>
              </w:rPr>
              <w:t>Suggerimenti per migliorare le pratiche di igiene e di prevenzione.</w:t>
            </w:r>
          </w:p>
        </w:tc>
      </w:tr>
      <w:tr w:rsidR="00C17236" w14:paraId="35378640"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AF3EA"/>
            <w:tcMar>
              <w:top w:w="90" w:type="dxa"/>
              <w:left w:w="140" w:type="dxa"/>
              <w:bottom w:w="90" w:type="dxa"/>
              <w:right w:w="140" w:type="dxa"/>
            </w:tcMar>
          </w:tcPr>
          <w:p w14:paraId="7FEDEEA9" w14:textId="77777777" w:rsidR="00C17236" w:rsidRDefault="00000000">
            <w:r>
              <w:rPr>
                <w:b/>
                <w:bCs/>
                <w:color w:val="2E6B30"/>
                <w:sz w:val="19"/>
                <w:szCs w:val="19"/>
              </w:rPr>
              <w:t>6. Normative e conformità</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65E9BDE8" w14:textId="77777777" w:rsidR="00C17236" w:rsidRDefault="00000000">
            <w:pPr>
              <w:spacing w:after="40" w:line="270" w:lineRule="auto"/>
              <w:ind w:left="220" w:hanging="220"/>
            </w:pPr>
            <w:r>
              <w:rPr>
                <w:color w:val="2E6B30"/>
                <w:sz w:val="19"/>
                <w:szCs w:val="19"/>
              </w:rPr>
              <w:t xml:space="preserve">▸ </w:t>
            </w:r>
            <w:r>
              <w:rPr>
                <w:sz w:val="19"/>
                <w:szCs w:val="19"/>
              </w:rPr>
              <w:t>Leggi e regolamenti pertinenti in materia di sicurezza alimentare.</w:t>
            </w:r>
          </w:p>
          <w:p w14:paraId="53275881" w14:textId="77777777" w:rsidR="00C17236" w:rsidRDefault="00000000">
            <w:pPr>
              <w:spacing w:after="40" w:line="270" w:lineRule="auto"/>
              <w:ind w:left="220" w:hanging="220"/>
            </w:pPr>
            <w:r>
              <w:rPr>
                <w:color w:val="2E6B30"/>
                <w:sz w:val="19"/>
                <w:szCs w:val="19"/>
              </w:rPr>
              <w:t xml:space="preserve">▸ </w:t>
            </w:r>
            <w:r>
              <w:rPr>
                <w:b/>
                <w:bCs/>
                <w:sz w:val="19"/>
                <w:szCs w:val="19"/>
              </w:rPr>
              <w:t>Eventuali responsabilità a carico dei soggetti interessati.</w:t>
            </w:r>
          </w:p>
          <w:p w14:paraId="277B23EF" w14:textId="77777777" w:rsidR="00C17236" w:rsidRDefault="00000000">
            <w:pPr>
              <w:spacing w:after="40" w:line="270" w:lineRule="auto"/>
              <w:ind w:left="220" w:hanging="220"/>
            </w:pPr>
            <w:r>
              <w:rPr>
                <w:color w:val="2E6B30"/>
                <w:sz w:val="19"/>
                <w:szCs w:val="19"/>
              </w:rPr>
              <w:t xml:space="preserve">▸ </w:t>
            </w:r>
            <w:r>
              <w:rPr>
                <w:b/>
                <w:bCs/>
                <w:sz w:val="19"/>
                <w:szCs w:val="19"/>
              </w:rPr>
              <w:t>Eventuali norme violate.</w:t>
            </w:r>
          </w:p>
          <w:p w14:paraId="3A1E3DD9" w14:textId="77777777" w:rsidR="00C17236" w:rsidRDefault="00000000">
            <w:pPr>
              <w:spacing w:after="40" w:line="270" w:lineRule="auto"/>
              <w:ind w:left="220" w:hanging="220"/>
            </w:pPr>
            <w:r>
              <w:rPr>
                <w:color w:val="2E6B30"/>
                <w:sz w:val="19"/>
                <w:szCs w:val="19"/>
              </w:rPr>
              <w:t xml:space="preserve">▸ </w:t>
            </w:r>
            <w:r>
              <w:rPr>
                <w:sz w:val="19"/>
                <w:szCs w:val="19"/>
              </w:rPr>
              <w:t>Conformità agli standard e ruolo dei controlli ufficiali.</w:t>
            </w:r>
          </w:p>
        </w:tc>
      </w:tr>
      <w:tr w:rsidR="00C17236" w14:paraId="57D04A1C"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AF3EA"/>
            <w:tcMar>
              <w:top w:w="90" w:type="dxa"/>
              <w:left w:w="140" w:type="dxa"/>
              <w:bottom w:w="90" w:type="dxa"/>
              <w:right w:w="140" w:type="dxa"/>
            </w:tcMar>
          </w:tcPr>
          <w:p w14:paraId="2E26059D" w14:textId="77777777" w:rsidR="00C17236" w:rsidRDefault="00000000">
            <w:r>
              <w:rPr>
                <w:b/>
                <w:bCs/>
                <w:color w:val="2E6B30"/>
                <w:sz w:val="19"/>
                <w:szCs w:val="19"/>
              </w:rPr>
              <w:t>7. Gestione della crisi e comunicazione</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03B23301" w14:textId="77777777" w:rsidR="00C17236" w:rsidRDefault="00000000">
            <w:pPr>
              <w:spacing w:after="40" w:line="270" w:lineRule="auto"/>
              <w:ind w:left="220" w:hanging="220"/>
            </w:pPr>
            <w:r>
              <w:rPr>
                <w:color w:val="2E6B30"/>
                <w:sz w:val="19"/>
                <w:szCs w:val="19"/>
              </w:rPr>
              <w:t xml:space="preserve">▸ </w:t>
            </w:r>
            <w:r>
              <w:rPr>
                <w:sz w:val="19"/>
                <w:szCs w:val="19"/>
              </w:rPr>
              <w:t>Pianificazione e gestione dell’emergenza in caso di incidente.</w:t>
            </w:r>
          </w:p>
          <w:p w14:paraId="665B4E1B" w14:textId="77777777" w:rsidR="00C17236" w:rsidRDefault="00000000">
            <w:pPr>
              <w:spacing w:after="40" w:line="270" w:lineRule="auto"/>
              <w:ind w:left="220" w:hanging="220"/>
            </w:pPr>
            <w:r>
              <w:rPr>
                <w:color w:val="2E6B30"/>
                <w:sz w:val="19"/>
                <w:szCs w:val="19"/>
              </w:rPr>
              <w:t xml:space="preserve">▸ </w:t>
            </w:r>
            <w:r>
              <w:rPr>
                <w:sz w:val="19"/>
                <w:szCs w:val="19"/>
              </w:rPr>
              <w:t>Strategie di comunicazione con gli interessati durante e dopo l’evento.</w:t>
            </w:r>
          </w:p>
        </w:tc>
      </w:tr>
      <w:tr w:rsidR="00C17236" w14:paraId="705CE92D"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EAF3EA"/>
            <w:tcMar>
              <w:top w:w="90" w:type="dxa"/>
              <w:left w:w="140" w:type="dxa"/>
              <w:bottom w:w="90" w:type="dxa"/>
              <w:right w:w="140" w:type="dxa"/>
            </w:tcMar>
          </w:tcPr>
          <w:p w14:paraId="6CB7E804" w14:textId="77777777" w:rsidR="00C17236" w:rsidRDefault="00000000">
            <w:r>
              <w:rPr>
                <w:b/>
                <w:bCs/>
                <w:color w:val="2E6B30"/>
                <w:sz w:val="19"/>
                <w:szCs w:val="19"/>
              </w:rPr>
              <w:t>8. Implicazioni etiche e sociali</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664CC51B" w14:textId="77777777" w:rsidR="00C17236" w:rsidRDefault="00000000">
            <w:pPr>
              <w:spacing w:after="40" w:line="270" w:lineRule="auto"/>
              <w:ind w:left="220" w:hanging="220"/>
            </w:pPr>
            <w:r>
              <w:rPr>
                <w:color w:val="2E6B30"/>
                <w:sz w:val="19"/>
                <w:szCs w:val="19"/>
              </w:rPr>
              <w:t xml:space="preserve">▸ </w:t>
            </w:r>
            <w:r>
              <w:rPr>
                <w:sz w:val="19"/>
                <w:szCs w:val="19"/>
              </w:rPr>
              <w:t>Questioni etiche legate alla sicurezza alimentare.</w:t>
            </w:r>
          </w:p>
          <w:p w14:paraId="2A328D21" w14:textId="77777777" w:rsidR="00C17236" w:rsidRDefault="00000000">
            <w:pPr>
              <w:spacing w:after="40" w:line="270" w:lineRule="auto"/>
              <w:ind w:left="220" w:hanging="220"/>
            </w:pPr>
            <w:r>
              <w:rPr>
                <w:color w:val="2E6B30"/>
                <w:sz w:val="19"/>
                <w:szCs w:val="19"/>
              </w:rPr>
              <w:t xml:space="preserve">▸ </w:t>
            </w:r>
            <w:r>
              <w:rPr>
                <w:sz w:val="19"/>
                <w:szCs w:val="19"/>
              </w:rPr>
              <w:t>Impatto dell’evento sulla comunità e sulla reputazione dell’organizzazione.</w:t>
            </w:r>
          </w:p>
        </w:tc>
      </w:tr>
    </w:tbl>
    <w:p w14:paraId="376A5A69" w14:textId="77777777" w:rsidR="00C17236" w:rsidRDefault="00000000">
      <w:pPr>
        <w:pStyle w:val="Titolo2"/>
        <w:keepNext/>
        <w:keepLines/>
      </w:pPr>
      <w:r>
        <w:rPr>
          <w:color w:val="2E6B30"/>
        </w:rPr>
        <w:t>Indice dei casi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7138"/>
        <w:gridCol w:w="1600"/>
      </w:tblGrid>
      <w:tr w:rsidR="00C17236" w14:paraId="7702FCFE" w14:textId="77777777">
        <w:tblPrEx>
          <w:tblCellMar>
            <w:top w:w="0" w:type="dxa"/>
            <w:bottom w:w="0" w:type="dxa"/>
          </w:tblCellMar>
        </w:tblPrEx>
        <w:trPr>
          <w:tblHeader/>
        </w:trPr>
        <w:tc>
          <w:tcPr>
            <w:tcW w:w="900" w:type="dxa"/>
            <w:tcBorders>
              <w:top w:val="single" w:sz="4" w:space="0" w:color="BFBFBF"/>
              <w:left w:val="single" w:sz="4" w:space="0" w:color="BFBFBF"/>
              <w:bottom w:val="single" w:sz="4" w:space="0" w:color="BFBFBF"/>
              <w:right w:val="single" w:sz="4" w:space="0" w:color="BFBFBF"/>
            </w:tcBorders>
            <w:shd w:val="clear" w:color="auto" w:fill="2E6B30"/>
            <w:tcMar>
              <w:top w:w="90" w:type="dxa"/>
              <w:left w:w="140" w:type="dxa"/>
              <w:bottom w:w="90" w:type="dxa"/>
              <w:right w:w="140" w:type="dxa"/>
            </w:tcMar>
          </w:tcPr>
          <w:p w14:paraId="061B39C0" w14:textId="77777777" w:rsidR="00C17236" w:rsidRDefault="00000000">
            <w:r>
              <w:rPr>
                <w:b/>
                <w:bCs/>
                <w:color w:val="FFFFFF"/>
                <w:sz w:val="19"/>
                <w:szCs w:val="19"/>
              </w:rPr>
              <w:t>N.</w:t>
            </w:r>
          </w:p>
        </w:tc>
        <w:tc>
          <w:tcPr>
            <w:tcW w:w="7138" w:type="dxa"/>
            <w:tcBorders>
              <w:top w:val="single" w:sz="4" w:space="0" w:color="BFBFBF"/>
              <w:left w:val="single" w:sz="4" w:space="0" w:color="BFBFBF"/>
              <w:bottom w:val="single" w:sz="4" w:space="0" w:color="BFBFBF"/>
              <w:right w:val="single" w:sz="4" w:space="0" w:color="BFBFBF"/>
            </w:tcBorders>
            <w:shd w:val="clear" w:color="auto" w:fill="2E6B30"/>
            <w:tcMar>
              <w:top w:w="90" w:type="dxa"/>
              <w:left w:w="140" w:type="dxa"/>
              <w:bottom w:w="90" w:type="dxa"/>
              <w:right w:w="140" w:type="dxa"/>
            </w:tcMar>
          </w:tcPr>
          <w:p w14:paraId="5D8338CA" w14:textId="77777777" w:rsidR="00C17236" w:rsidRDefault="00000000">
            <w:r>
              <w:rPr>
                <w:b/>
                <w:bCs/>
                <w:color w:val="FFFFFF"/>
                <w:sz w:val="19"/>
                <w:szCs w:val="19"/>
              </w:rPr>
              <w:t>Caso</w:t>
            </w:r>
          </w:p>
        </w:tc>
        <w:tc>
          <w:tcPr>
            <w:tcW w:w="1600" w:type="dxa"/>
            <w:tcBorders>
              <w:top w:val="single" w:sz="4" w:space="0" w:color="BFBFBF"/>
              <w:left w:val="single" w:sz="4" w:space="0" w:color="BFBFBF"/>
              <w:bottom w:val="single" w:sz="4" w:space="0" w:color="BFBFBF"/>
              <w:right w:val="single" w:sz="4" w:space="0" w:color="BFBFBF"/>
            </w:tcBorders>
            <w:shd w:val="clear" w:color="auto" w:fill="2E6B30"/>
            <w:tcMar>
              <w:top w:w="90" w:type="dxa"/>
              <w:left w:w="140" w:type="dxa"/>
              <w:bottom w:w="90" w:type="dxa"/>
              <w:right w:w="140" w:type="dxa"/>
            </w:tcMar>
          </w:tcPr>
          <w:p w14:paraId="0E268683" w14:textId="77777777" w:rsidR="00C17236" w:rsidRDefault="00000000">
            <w:r>
              <w:rPr>
                <w:b/>
                <w:bCs/>
                <w:color w:val="FFFFFF"/>
                <w:sz w:val="19"/>
                <w:szCs w:val="19"/>
              </w:rPr>
              <w:t>Livello</w:t>
            </w:r>
          </w:p>
        </w:tc>
      </w:tr>
      <w:tr w:rsidR="00C17236" w14:paraId="5807EB94"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8B09F53" w14:textId="77777777" w:rsidR="00C17236" w:rsidRDefault="00000000">
            <w:pPr>
              <w:spacing w:after="40" w:line="270" w:lineRule="auto"/>
            </w:pPr>
            <w:r>
              <w:rPr>
                <w:sz w:val="19"/>
                <w:szCs w:val="19"/>
              </w:rPr>
              <w:t>II.1</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ADD0127" w14:textId="77777777" w:rsidR="00C17236" w:rsidRDefault="00000000">
            <w:pPr>
              <w:spacing w:after="40" w:line="270" w:lineRule="auto"/>
            </w:pPr>
            <w:r>
              <w:rPr>
                <w:sz w:val="19"/>
                <w:szCs w:val="19"/>
              </w:rPr>
              <w:t>Focolaio di salmonellosi in un ristorante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B821261" w14:textId="77777777" w:rsidR="00C17236" w:rsidRDefault="00000000">
            <w:pPr>
              <w:spacing w:after="40" w:line="270" w:lineRule="auto"/>
            </w:pPr>
            <w:r>
              <w:rPr>
                <w:sz w:val="19"/>
                <w:szCs w:val="19"/>
              </w:rPr>
              <w:t>Base</w:t>
            </w:r>
          </w:p>
        </w:tc>
      </w:tr>
      <w:tr w:rsidR="00C17236" w14:paraId="371F14A6"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2E56C86" w14:textId="77777777" w:rsidR="00C17236" w:rsidRDefault="00000000">
            <w:pPr>
              <w:spacing w:after="40" w:line="270" w:lineRule="auto"/>
            </w:pPr>
            <w:r>
              <w:rPr>
                <w:sz w:val="19"/>
                <w:szCs w:val="19"/>
              </w:rPr>
              <w:t>II.2</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6812FC3" w14:textId="77777777" w:rsidR="00C17236" w:rsidRDefault="00000000">
            <w:pPr>
              <w:spacing w:after="40" w:line="270" w:lineRule="auto"/>
            </w:pPr>
            <w:r>
              <w:rPr>
                <w:sz w:val="19"/>
                <w:szCs w:val="19"/>
              </w:rPr>
              <w:t>Contaminazione crociata in una cucina industriale</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51238EF" w14:textId="77777777" w:rsidR="00C17236" w:rsidRDefault="00000000">
            <w:pPr>
              <w:spacing w:after="40" w:line="270" w:lineRule="auto"/>
            </w:pPr>
            <w:r>
              <w:rPr>
                <w:sz w:val="19"/>
                <w:szCs w:val="19"/>
              </w:rPr>
              <w:t>Intermedio</w:t>
            </w:r>
          </w:p>
        </w:tc>
      </w:tr>
      <w:tr w:rsidR="00C17236" w14:paraId="6BC1CA0B"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E67E664" w14:textId="77777777" w:rsidR="00C17236" w:rsidRDefault="00000000">
            <w:pPr>
              <w:spacing w:after="40" w:line="270" w:lineRule="auto"/>
            </w:pPr>
            <w:r>
              <w:rPr>
                <w:sz w:val="19"/>
                <w:szCs w:val="19"/>
              </w:rPr>
              <w:t>II.3</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2FE6C1C" w14:textId="77777777" w:rsidR="00C17236" w:rsidRDefault="00000000">
            <w:pPr>
              <w:spacing w:after="40" w:line="270" w:lineRule="auto"/>
            </w:pPr>
            <w:r>
              <w:rPr>
                <w:sz w:val="19"/>
                <w:szCs w:val="19"/>
              </w:rPr>
              <w:t>Gestione di un richiamo di prodotto alimentare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5864995" w14:textId="77777777" w:rsidR="00C17236" w:rsidRDefault="00000000">
            <w:pPr>
              <w:spacing w:after="40" w:line="270" w:lineRule="auto"/>
            </w:pPr>
            <w:r>
              <w:rPr>
                <w:sz w:val="19"/>
                <w:szCs w:val="19"/>
              </w:rPr>
              <w:t>Avanzato</w:t>
            </w:r>
          </w:p>
        </w:tc>
      </w:tr>
      <w:tr w:rsidR="00C17236" w14:paraId="798924BF"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470FDF0" w14:textId="77777777" w:rsidR="00C17236" w:rsidRDefault="00000000">
            <w:pPr>
              <w:spacing w:after="40" w:line="270" w:lineRule="auto"/>
            </w:pPr>
            <w:r>
              <w:rPr>
                <w:sz w:val="19"/>
                <w:szCs w:val="19"/>
              </w:rPr>
              <w:t>II.4</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DCA9010" w14:textId="77777777" w:rsidR="00C17236" w:rsidRDefault="00000000">
            <w:pPr>
              <w:spacing w:after="40" w:line="270" w:lineRule="auto"/>
            </w:pPr>
            <w:r>
              <w:rPr>
                <w:sz w:val="19"/>
                <w:szCs w:val="19"/>
              </w:rPr>
              <w:t>Mancata refrigerazione in un supermercato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F05B8A3" w14:textId="77777777" w:rsidR="00C17236" w:rsidRDefault="00000000">
            <w:pPr>
              <w:spacing w:after="40" w:line="270" w:lineRule="auto"/>
            </w:pPr>
            <w:r>
              <w:rPr>
                <w:sz w:val="19"/>
                <w:szCs w:val="19"/>
              </w:rPr>
              <w:t>Base</w:t>
            </w:r>
          </w:p>
        </w:tc>
      </w:tr>
      <w:tr w:rsidR="00C17236" w14:paraId="11D20EF5"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D53A3EE" w14:textId="77777777" w:rsidR="00C17236" w:rsidRDefault="00000000">
            <w:pPr>
              <w:spacing w:after="40" w:line="270" w:lineRule="auto"/>
            </w:pPr>
            <w:r>
              <w:rPr>
                <w:sz w:val="19"/>
                <w:szCs w:val="19"/>
              </w:rPr>
              <w:t>II.5</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CC4B4B5" w14:textId="77777777" w:rsidR="00C17236" w:rsidRDefault="00000000">
            <w:pPr>
              <w:spacing w:after="40" w:line="270" w:lineRule="auto"/>
            </w:pPr>
            <w:r>
              <w:rPr>
                <w:sz w:val="19"/>
                <w:szCs w:val="19"/>
              </w:rPr>
              <w:t>Malattie trasmesse da alimenti in un festival all’aperto</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1555607" w14:textId="77777777" w:rsidR="00C17236" w:rsidRDefault="00000000">
            <w:pPr>
              <w:spacing w:after="40" w:line="270" w:lineRule="auto"/>
            </w:pPr>
            <w:r>
              <w:rPr>
                <w:sz w:val="19"/>
                <w:szCs w:val="19"/>
              </w:rPr>
              <w:t>Intermedio</w:t>
            </w:r>
          </w:p>
        </w:tc>
      </w:tr>
      <w:tr w:rsidR="00C17236" w14:paraId="3F16D52C"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2947A43" w14:textId="77777777" w:rsidR="00C17236" w:rsidRDefault="00000000">
            <w:pPr>
              <w:spacing w:after="40" w:line="270" w:lineRule="auto"/>
            </w:pPr>
            <w:r>
              <w:rPr>
                <w:sz w:val="19"/>
                <w:szCs w:val="19"/>
              </w:rPr>
              <w:lastRenderedPageBreak/>
              <w:t>II.6</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5232B17" w14:textId="77777777" w:rsidR="00C17236" w:rsidRDefault="00000000">
            <w:pPr>
              <w:spacing w:after="40" w:line="270" w:lineRule="auto"/>
            </w:pPr>
            <w:r>
              <w:rPr>
                <w:sz w:val="19"/>
                <w:szCs w:val="19"/>
              </w:rPr>
              <w:t>Allergeni non dichiarati sulle etichette</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138E786" w14:textId="77777777" w:rsidR="00C17236" w:rsidRDefault="00000000">
            <w:pPr>
              <w:spacing w:after="40" w:line="270" w:lineRule="auto"/>
            </w:pPr>
            <w:r>
              <w:rPr>
                <w:sz w:val="19"/>
                <w:szCs w:val="19"/>
              </w:rPr>
              <w:t>Intermedio</w:t>
            </w:r>
          </w:p>
        </w:tc>
      </w:tr>
      <w:tr w:rsidR="00C17236" w14:paraId="3E2F9BE1"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9FCDC7D" w14:textId="77777777" w:rsidR="00C17236" w:rsidRDefault="00000000">
            <w:pPr>
              <w:spacing w:after="40" w:line="270" w:lineRule="auto"/>
            </w:pPr>
            <w:r>
              <w:rPr>
                <w:sz w:val="19"/>
                <w:szCs w:val="19"/>
              </w:rPr>
              <w:t>II.7</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4A389A5" w14:textId="77777777" w:rsidR="00C17236" w:rsidRDefault="00000000">
            <w:pPr>
              <w:spacing w:after="40" w:line="270" w:lineRule="auto"/>
            </w:pPr>
            <w:r>
              <w:rPr>
                <w:sz w:val="19"/>
                <w:szCs w:val="19"/>
              </w:rPr>
              <w:t>Intossicazione alimentare da cibo di strada</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0E43770" w14:textId="77777777" w:rsidR="00C17236" w:rsidRDefault="00000000">
            <w:pPr>
              <w:spacing w:after="40" w:line="270" w:lineRule="auto"/>
            </w:pPr>
            <w:r>
              <w:rPr>
                <w:sz w:val="19"/>
                <w:szCs w:val="19"/>
              </w:rPr>
              <w:t>Base</w:t>
            </w:r>
          </w:p>
        </w:tc>
      </w:tr>
      <w:tr w:rsidR="00C17236" w14:paraId="1822B8CC"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37BD88F" w14:textId="77777777" w:rsidR="00C17236" w:rsidRDefault="00000000">
            <w:pPr>
              <w:spacing w:after="40" w:line="270" w:lineRule="auto"/>
            </w:pPr>
            <w:r>
              <w:rPr>
                <w:sz w:val="19"/>
                <w:szCs w:val="19"/>
              </w:rPr>
              <w:t>II.8</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12FCD48" w14:textId="77777777" w:rsidR="00C17236" w:rsidRDefault="00000000">
            <w:pPr>
              <w:spacing w:after="40" w:line="270" w:lineRule="auto"/>
            </w:pPr>
            <w:r>
              <w:rPr>
                <w:sz w:val="19"/>
                <w:szCs w:val="19"/>
              </w:rPr>
              <w:t>Violazione delle norme igieniche in una panetteria</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1E2E2C7" w14:textId="77777777" w:rsidR="00C17236" w:rsidRDefault="00000000">
            <w:pPr>
              <w:spacing w:after="40" w:line="270" w:lineRule="auto"/>
            </w:pPr>
            <w:r>
              <w:rPr>
                <w:sz w:val="19"/>
                <w:szCs w:val="19"/>
              </w:rPr>
              <w:t>Base</w:t>
            </w:r>
          </w:p>
        </w:tc>
      </w:tr>
      <w:tr w:rsidR="00C17236" w14:paraId="761C15DC"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7183A8C" w14:textId="77777777" w:rsidR="00C17236" w:rsidRDefault="00000000">
            <w:pPr>
              <w:spacing w:after="40" w:line="270" w:lineRule="auto"/>
            </w:pPr>
            <w:r>
              <w:rPr>
                <w:sz w:val="19"/>
                <w:szCs w:val="19"/>
              </w:rPr>
              <w:t>II.9</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78AD32E" w14:textId="77777777" w:rsidR="00C17236" w:rsidRDefault="00000000">
            <w:pPr>
              <w:spacing w:after="40" w:line="270" w:lineRule="auto"/>
            </w:pPr>
            <w:r>
              <w:rPr>
                <w:sz w:val="19"/>
                <w:szCs w:val="19"/>
              </w:rPr>
              <w:t>Sicurezza alimentare in una mensa scolastica</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3D46464" w14:textId="77777777" w:rsidR="00C17236" w:rsidRDefault="00000000">
            <w:pPr>
              <w:spacing w:after="40" w:line="270" w:lineRule="auto"/>
            </w:pPr>
            <w:r>
              <w:rPr>
                <w:sz w:val="19"/>
                <w:szCs w:val="19"/>
              </w:rPr>
              <w:t>Intermedio</w:t>
            </w:r>
          </w:p>
        </w:tc>
      </w:tr>
      <w:tr w:rsidR="00C17236" w14:paraId="2F2C75D9"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E7F8857" w14:textId="77777777" w:rsidR="00C17236" w:rsidRDefault="00000000">
            <w:pPr>
              <w:spacing w:after="40" w:line="270" w:lineRule="auto"/>
            </w:pPr>
            <w:r>
              <w:rPr>
                <w:sz w:val="19"/>
                <w:szCs w:val="19"/>
              </w:rPr>
              <w:t>II.10</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D9E4F57" w14:textId="77777777" w:rsidR="00C17236" w:rsidRDefault="00000000">
            <w:pPr>
              <w:spacing w:after="40" w:line="270" w:lineRule="auto"/>
            </w:pPr>
            <w:r>
              <w:rPr>
                <w:sz w:val="19"/>
                <w:szCs w:val="19"/>
              </w:rPr>
              <w:t>Sovraffollamento e rischi alimentari in un dormitorio per persone senza dimora</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D569F5C" w14:textId="77777777" w:rsidR="00C17236" w:rsidRDefault="00000000">
            <w:pPr>
              <w:spacing w:after="40" w:line="270" w:lineRule="auto"/>
            </w:pPr>
            <w:r>
              <w:rPr>
                <w:sz w:val="19"/>
                <w:szCs w:val="19"/>
              </w:rPr>
              <w:t>Intermedio</w:t>
            </w:r>
          </w:p>
        </w:tc>
      </w:tr>
      <w:tr w:rsidR="00C17236" w14:paraId="18940D5B"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7B1CF30" w14:textId="77777777" w:rsidR="00C17236" w:rsidRDefault="00000000">
            <w:pPr>
              <w:spacing w:after="40" w:line="270" w:lineRule="auto"/>
            </w:pPr>
            <w:r>
              <w:rPr>
                <w:sz w:val="19"/>
                <w:szCs w:val="19"/>
              </w:rPr>
              <w:t>II.11</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B66379B" w14:textId="77777777" w:rsidR="00C17236" w:rsidRDefault="00000000">
            <w:pPr>
              <w:spacing w:after="40" w:line="270" w:lineRule="auto"/>
            </w:pPr>
            <w:r>
              <w:rPr>
                <w:sz w:val="19"/>
                <w:szCs w:val="19"/>
              </w:rPr>
              <w:t>Uso errato di additivi in un’industria alimentare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B7026F9" w14:textId="77777777" w:rsidR="00C17236" w:rsidRDefault="00000000">
            <w:pPr>
              <w:spacing w:after="40" w:line="270" w:lineRule="auto"/>
            </w:pPr>
            <w:r>
              <w:rPr>
                <w:sz w:val="19"/>
                <w:szCs w:val="19"/>
              </w:rPr>
              <w:t>Avanzato</w:t>
            </w:r>
          </w:p>
        </w:tc>
      </w:tr>
      <w:tr w:rsidR="00C17236" w14:paraId="5015166F"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2D108F2" w14:textId="77777777" w:rsidR="00C17236" w:rsidRDefault="00000000">
            <w:pPr>
              <w:spacing w:after="40" w:line="270" w:lineRule="auto"/>
            </w:pPr>
            <w:r>
              <w:rPr>
                <w:sz w:val="19"/>
                <w:szCs w:val="19"/>
              </w:rPr>
              <w:t>II.12</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850D7D3" w14:textId="77777777" w:rsidR="00C17236" w:rsidRDefault="00000000">
            <w:pPr>
              <w:spacing w:after="40" w:line="270" w:lineRule="auto"/>
            </w:pPr>
            <w:r>
              <w:rPr>
                <w:sz w:val="19"/>
                <w:szCs w:val="19"/>
              </w:rPr>
              <w:t>Conservazione inadeguata di alimenti in un catering aereo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0747E11" w14:textId="77777777" w:rsidR="00C17236" w:rsidRDefault="00000000">
            <w:pPr>
              <w:spacing w:after="40" w:line="270" w:lineRule="auto"/>
            </w:pPr>
            <w:r>
              <w:rPr>
                <w:sz w:val="19"/>
                <w:szCs w:val="19"/>
              </w:rPr>
              <w:t>Intermedio</w:t>
            </w:r>
          </w:p>
        </w:tc>
      </w:tr>
      <w:tr w:rsidR="00C17236" w14:paraId="73E08FB1"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40A8C5F" w14:textId="77777777" w:rsidR="00C17236" w:rsidRDefault="00000000">
            <w:pPr>
              <w:spacing w:after="40" w:line="270" w:lineRule="auto"/>
            </w:pPr>
            <w:r>
              <w:rPr>
                <w:sz w:val="19"/>
                <w:szCs w:val="19"/>
              </w:rPr>
              <w:t>II.13</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3B7EF81" w14:textId="77777777" w:rsidR="00C17236" w:rsidRDefault="00000000">
            <w:pPr>
              <w:spacing w:after="40" w:line="270" w:lineRule="auto"/>
            </w:pPr>
            <w:r>
              <w:rPr>
                <w:sz w:val="19"/>
                <w:szCs w:val="19"/>
              </w:rPr>
              <w:t>Igiene personale in un fast food</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26BFD48" w14:textId="77777777" w:rsidR="00C17236" w:rsidRDefault="00000000">
            <w:pPr>
              <w:spacing w:after="40" w:line="270" w:lineRule="auto"/>
            </w:pPr>
            <w:r>
              <w:rPr>
                <w:sz w:val="19"/>
                <w:szCs w:val="19"/>
              </w:rPr>
              <w:t>Base</w:t>
            </w:r>
          </w:p>
        </w:tc>
      </w:tr>
      <w:tr w:rsidR="00C17236" w14:paraId="65ED20F2"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8F55FA8" w14:textId="77777777" w:rsidR="00C17236" w:rsidRDefault="00000000">
            <w:pPr>
              <w:spacing w:after="40" w:line="270" w:lineRule="auto"/>
            </w:pPr>
            <w:r>
              <w:rPr>
                <w:sz w:val="19"/>
                <w:szCs w:val="19"/>
              </w:rPr>
              <w:t>II.14</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863684D" w14:textId="77777777" w:rsidR="00C17236" w:rsidRDefault="00000000">
            <w:pPr>
              <w:spacing w:after="40" w:line="270" w:lineRule="auto"/>
            </w:pPr>
            <w:r>
              <w:rPr>
                <w:sz w:val="19"/>
                <w:szCs w:val="19"/>
              </w:rPr>
              <w:t>Gestione dei rifiuti in un ristorante biologico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8A53BA0" w14:textId="77777777" w:rsidR="00C17236" w:rsidRDefault="00000000">
            <w:pPr>
              <w:spacing w:after="40" w:line="270" w:lineRule="auto"/>
            </w:pPr>
            <w:r>
              <w:rPr>
                <w:sz w:val="19"/>
                <w:szCs w:val="19"/>
              </w:rPr>
              <w:t>Base</w:t>
            </w:r>
          </w:p>
        </w:tc>
      </w:tr>
      <w:tr w:rsidR="00C17236" w14:paraId="0E1B69D4"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515CA1E" w14:textId="77777777" w:rsidR="00C17236" w:rsidRDefault="00000000">
            <w:pPr>
              <w:spacing w:after="40" w:line="270" w:lineRule="auto"/>
            </w:pPr>
            <w:r>
              <w:rPr>
                <w:sz w:val="19"/>
                <w:szCs w:val="19"/>
              </w:rPr>
              <w:t>II.15</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FF7B172" w14:textId="77777777" w:rsidR="00C17236" w:rsidRDefault="00000000">
            <w:pPr>
              <w:spacing w:after="40" w:line="270" w:lineRule="auto"/>
            </w:pPr>
            <w:r>
              <w:rPr>
                <w:sz w:val="19"/>
                <w:szCs w:val="19"/>
              </w:rPr>
              <w:t>Preparazione di alimenti in condizioni di emergenza</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C5F465F" w14:textId="77777777" w:rsidR="00C17236" w:rsidRDefault="00000000">
            <w:pPr>
              <w:spacing w:after="40" w:line="270" w:lineRule="auto"/>
            </w:pPr>
            <w:r>
              <w:rPr>
                <w:sz w:val="19"/>
                <w:szCs w:val="19"/>
              </w:rPr>
              <w:t>Avanzato</w:t>
            </w:r>
          </w:p>
        </w:tc>
      </w:tr>
      <w:tr w:rsidR="00C17236" w14:paraId="34E1C18D"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CB7B026" w14:textId="77777777" w:rsidR="00C17236" w:rsidRDefault="00000000">
            <w:pPr>
              <w:spacing w:after="40" w:line="270" w:lineRule="auto"/>
            </w:pPr>
            <w:r>
              <w:rPr>
                <w:sz w:val="19"/>
                <w:szCs w:val="19"/>
              </w:rPr>
              <w:t>II.16</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DED7C3E" w14:textId="77777777" w:rsidR="00C17236" w:rsidRDefault="00000000">
            <w:pPr>
              <w:spacing w:after="40" w:line="270" w:lineRule="auto"/>
            </w:pPr>
            <w:r>
              <w:rPr>
                <w:sz w:val="19"/>
                <w:szCs w:val="19"/>
              </w:rPr>
              <w:t>Vendita online di alimenti prodotti in cucine domestiche</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AC43994" w14:textId="77777777" w:rsidR="00C17236" w:rsidRDefault="00000000">
            <w:pPr>
              <w:spacing w:after="40" w:line="270" w:lineRule="auto"/>
            </w:pPr>
            <w:r>
              <w:rPr>
                <w:sz w:val="19"/>
                <w:szCs w:val="19"/>
              </w:rPr>
              <w:t>Intermedio</w:t>
            </w:r>
          </w:p>
        </w:tc>
      </w:tr>
      <w:tr w:rsidR="00C17236" w14:paraId="3DD92C98"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3CB0F72" w14:textId="77777777" w:rsidR="00C17236" w:rsidRDefault="00000000">
            <w:pPr>
              <w:spacing w:after="40" w:line="270" w:lineRule="auto"/>
            </w:pPr>
            <w:r>
              <w:rPr>
                <w:sz w:val="19"/>
                <w:szCs w:val="19"/>
              </w:rPr>
              <w:t>II.17</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01C5E5C" w14:textId="77777777" w:rsidR="00C17236" w:rsidRDefault="00000000">
            <w:pPr>
              <w:spacing w:after="40" w:line="270" w:lineRule="auto"/>
            </w:pPr>
            <w:r>
              <w:rPr>
                <w:sz w:val="19"/>
                <w:szCs w:val="19"/>
              </w:rPr>
              <w:t>Lotta ai parassiti in un magazzino alimentare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B5CB002" w14:textId="77777777" w:rsidR="00C17236" w:rsidRDefault="00000000">
            <w:pPr>
              <w:spacing w:after="40" w:line="270" w:lineRule="auto"/>
            </w:pPr>
            <w:r>
              <w:rPr>
                <w:sz w:val="19"/>
                <w:szCs w:val="19"/>
              </w:rPr>
              <w:t>Base</w:t>
            </w:r>
          </w:p>
        </w:tc>
      </w:tr>
      <w:tr w:rsidR="00C17236" w14:paraId="45FB68B6"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F90A453" w14:textId="77777777" w:rsidR="00C17236" w:rsidRDefault="00000000">
            <w:pPr>
              <w:spacing w:after="40" w:line="270" w:lineRule="auto"/>
            </w:pPr>
            <w:r>
              <w:rPr>
                <w:sz w:val="19"/>
                <w:szCs w:val="19"/>
              </w:rPr>
              <w:t>II.18</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AFCED93" w14:textId="77777777" w:rsidR="00C17236" w:rsidRDefault="00000000">
            <w:pPr>
              <w:spacing w:after="40" w:line="270" w:lineRule="auto"/>
            </w:pPr>
            <w:r>
              <w:rPr>
                <w:sz w:val="19"/>
                <w:szCs w:val="19"/>
              </w:rPr>
              <w:t>Controllo della temperatura in buffet e banchetti</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433100B" w14:textId="77777777" w:rsidR="00C17236" w:rsidRDefault="00000000">
            <w:pPr>
              <w:spacing w:after="40" w:line="270" w:lineRule="auto"/>
            </w:pPr>
            <w:r>
              <w:rPr>
                <w:sz w:val="19"/>
                <w:szCs w:val="19"/>
              </w:rPr>
              <w:t>Base</w:t>
            </w:r>
          </w:p>
        </w:tc>
      </w:tr>
      <w:tr w:rsidR="00C17236" w14:paraId="6DF6E4EA"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8ECEB7A" w14:textId="77777777" w:rsidR="00C17236" w:rsidRDefault="00000000">
            <w:pPr>
              <w:spacing w:after="40" w:line="270" w:lineRule="auto"/>
            </w:pPr>
            <w:r>
              <w:rPr>
                <w:sz w:val="19"/>
                <w:szCs w:val="19"/>
              </w:rPr>
              <w:t>II.19</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4128D9A" w14:textId="77777777" w:rsidR="00C17236" w:rsidRDefault="00000000">
            <w:pPr>
              <w:spacing w:after="40" w:line="270" w:lineRule="auto"/>
            </w:pPr>
            <w:r>
              <w:rPr>
                <w:sz w:val="19"/>
                <w:szCs w:val="19"/>
              </w:rPr>
              <w:t>Etichettatura errata in prodotti da forno</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6CEFE1A" w14:textId="77777777" w:rsidR="00C17236" w:rsidRDefault="00000000">
            <w:pPr>
              <w:spacing w:after="40" w:line="270" w:lineRule="auto"/>
            </w:pPr>
            <w:r>
              <w:rPr>
                <w:sz w:val="19"/>
                <w:szCs w:val="19"/>
              </w:rPr>
              <w:t>Intermedio</w:t>
            </w:r>
          </w:p>
        </w:tc>
      </w:tr>
      <w:tr w:rsidR="00C17236" w14:paraId="1CE162AC"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3B8CB10" w14:textId="77777777" w:rsidR="00C17236" w:rsidRDefault="00000000">
            <w:pPr>
              <w:spacing w:after="40" w:line="270" w:lineRule="auto"/>
            </w:pPr>
            <w:r>
              <w:rPr>
                <w:sz w:val="19"/>
                <w:szCs w:val="19"/>
              </w:rPr>
              <w:t>II.20</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352E793" w14:textId="77777777" w:rsidR="00C17236" w:rsidRDefault="00000000">
            <w:pPr>
              <w:spacing w:after="40" w:line="270" w:lineRule="auto"/>
            </w:pPr>
            <w:r>
              <w:rPr>
                <w:sz w:val="19"/>
                <w:szCs w:val="19"/>
              </w:rPr>
              <w:t>Gestione della catena del freddo nei trasporti alimentari</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E8AC62C" w14:textId="77777777" w:rsidR="00C17236" w:rsidRDefault="00000000">
            <w:pPr>
              <w:spacing w:after="40" w:line="270" w:lineRule="auto"/>
            </w:pPr>
            <w:r>
              <w:rPr>
                <w:sz w:val="19"/>
                <w:szCs w:val="19"/>
              </w:rPr>
              <w:t>Intermedio</w:t>
            </w:r>
          </w:p>
        </w:tc>
      </w:tr>
      <w:tr w:rsidR="00C17236" w14:paraId="09A166FC"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D932E6A" w14:textId="77777777" w:rsidR="00C17236" w:rsidRDefault="00000000">
            <w:pPr>
              <w:spacing w:after="40" w:line="270" w:lineRule="auto"/>
            </w:pPr>
            <w:r>
              <w:rPr>
                <w:sz w:val="19"/>
                <w:szCs w:val="19"/>
              </w:rPr>
              <w:t>II.21</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2684863" w14:textId="77777777" w:rsidR="00C17236" w:rsidRDefault="00000000">
            <w:pPr>
              <w:spacing w:after="40" w:line="270" w:lineRule="auto"/>
            </w:pPr>
            <w:r>
              <w:rPr>
                <w:sz w:val="19"/>
                <w:szCs w:val="19"/>
              </w:rPr>
              <w:t>Contaminazione crociata in una cucina multiculturale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5ADDA6D" w14:textId="77777777" w:rsidR="00C17236" w:rsidRDefault="00000000">
            <w:pPr>
              <w:spacing w:after="40" w:line="270" w:lineRule="auto"/>
            </w:pPr>
            <w:r>
              <w:rPr>
                <w:sz w:val="19"/>
                <w:szCs w:val="19"/>
              </w:rPr>
              <w:t>Intermedio</w:t>
            </w:r>
          </w:p>
        </w:tc>
      </w:tr>
      <w:tr w:rsidR="00C17236" w14:paraId="3BC72C71"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FF88DCB" w14:textId="77777777" w:rsidR="00C17236" w:rsidRDefault="00000000">
            <w:pPr>
              <w:spacing w:after="40" w:line="270" w:lineRule="auto"/>
            </w:pPr>
            <w:r>
              <w:rPr>
                <w:sz w:val="19"/>
                <w:szCs w:val="19"/>
              </w:rPr>
              <w:t>II.22</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D6459B8" w14:textId="77777777" w:rsidR="00C17236" w:rsidRDefault="00000000">
            <w:pPr>
              <w:spacing w:after="40" w:line="270" w:lineRule="auto"/>
            </w:pPr>
            <w:r>
              <w:rPr>
                <w:sz w:val="19"/>
                <w:szCs w:val="19"/>
              </w:rPr>
              <w:t>Sicurezza alimentare in eventi di beneficenza</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1DD2D1CB" w14:textId="77777777" w:rsidR="00C17236" w:rsidRDefault="00000000">
            <w:pPr>
              <w:spacing w:after="40" w:line="270" w:lineRule="auto"/>
            </w:pPr>
            <w:r>
              <w:rPr>
                <w:sz w:val="19"/>
                <w:szCs w:val="19"/>
              </w:rPr>
              <w:t>Base</w:t>
            </w:r>
          </w:p>
        </w:tc>
      </w:tr>
      <w:tr w:rsidR="00C17236" w14:paraId="2189F8E7"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300C0C4" w14:textId="77777777" w:rsidR="00C17236" w:rsidRDefault="00000000">
            <w:pPr>
              <w:spacing w:after="40" w:line="270" w:lineRule="auto"/>
            </w:pPr>
            <w:r>
              <w:rPr>
                <w:sz w:val="19"/>
                <w:szCs w:val="19"/>
              </w:rPr>
              <w:t>II.23</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EF0179D" w14:textId="77777777" w:rsidR="00C17236" w:rsidRDefault="00000000">
            <w:pPr>
              <w:spacing w:after="40" w:line="270" w:lineRule="auto"/>
            </w:pPr>
            <w:r>
              <w:rPr>
                <w:sz w:val="19"/>
                <w:szCs w:val="19"/>
              </w:rPr>
              <w:t>Prevenzione della listeriosi nei prodotti lattiero-caseari</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BC6B7E7" w14:textId="77777777" w:rsidR="00C17236" w:rsidRDefault="00000000">
            <w:pPr>
              <w:spacing w:after="40" w:line="270" w:lineRule="auto"/>
            </w:pPr>
            <w:r>
              <w:rPr>
                <w:sz w:val="19"/>
                <w:szCs w:val="19"/>
              </w:rPr>
              <w:t>Avanzato</w:t>
            </w:r>
          </w:p>
        </w:tc>
      </w:tr>
      <w:tr w:rsidR="00C17236" w14:paraId="0B648958"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51E838B" w14:textId="77777777" w:rsidR="00C17236" w:rsidRDefault="00000000">
            <w:pPr>
              <w:spacing w:after="40" w:line="270" w:lineRule="auto"/>
            </w:pPr>
            <w:r>
              <w:rPr>
                <w:sz w:val="19"/>
                <w:szCs w:val="19"/>
              </w:rPr>
              <w:t>II.24</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EA94C3B" w14:textId="77777777" w:rsidR="00C17236" w:rsidRDefault="00000000">
            <w:pPr>
              <w:spacing w:after="40" w:line="270" w:lineRule="auto"/>
            </w:pPr>
            <w:r>
              <w:rPr>
                <w:sz w:val="19"/>
                <w:szCs w:val="19"/>
              </w:rPr>
              <w:t>Standard igienici in un food truck</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FDE3A03" w14:textId="77777777" w:rsidR="00C17236" w:rsidRDefault="00000000">
            <w:pPr>
              <w:spacing w:after="40" w:line="270" w:lineRule="auto"/>
            </w:pPr>
            <w:r>
              <w:rPr>
                <w:sz w:val="19"/>
                <w:szCs w:val="19"/>
              </w:rPr>
              <w:t>Base</w:t>
            </w:r>
          </w:p>
        </w:tc>
      </w:tr>
      <w:tr w:rsidR="00C17236" w14:paraId="1F200C0F"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AF59903" w14:textId="77777777" w:rsidR="00C17236" w:rsidRDefault="00000000">
            <w:pPr>
              <w:spacing w:after="40" w:line="270" w:lineRule="auto"/>
            </w:pPr>
            <w:r>
              <w:rPr>
                <w:sz w:val="19"/>
                <w:szCs w:val="19"/>
              </w:rPr>
              <w:t>II.25</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AFBC9BB" w14:textId="77777777" w:rsidR="00C17236" w:rsidRDefault="00000000">
            <w:pPr>
              <w:spacing w:after="40" w:line="270" w:lineRule="auto"/>
            </w:pPr>
            <w:r>
              <w:rPr>
                <w:sz w:val="19"/>
                <w:szCs w:val="19"/>
              </w:rPr>
              <w:t>Uso di acqua non potabile nella preparazione degli alimenti</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876C2E8" w14:textId="77777777" w:rsidR="00C17236" w:rsidRDefault="00000000">
            <w:pPr>
              <w:spacing w:after="40" w:line="270" w:lineRule="auto"/>
            </w:pPr>
            <w:r>
              <w:rPr>
                <w:sz w:val="19"/>
                <w:szCs w:val="19"/>
              </w:rPr>
              <w:t>Intermedio</w:t>
            </w:r>
          </w:p>
        </w:tc>
      </w:tr>
      <w:tr w:rsidR="00C17236" w14:paraId="43750699"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B7B63C2" w14:textId="77777777" w:rsidR="00C17236" w:rsidRDefault="00000000">
            <w:pPr>
              <w:spacing w:after="40" w:line="270" w:lineRule="auto"/>
            </w:pPr>
            <w:r>
              <w:rPr>
                <w:sz w:val="19"/>
                <w:szCs w:val="19"/>
              </w:rPr>
              <w:t>II.26</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7AEC7D1" w14:textId="77777777" w:rsidR="00C17236" w:rsidRDefault="00000000">
            <w:pPr>
              <w:spacing w:after="40" w:line="270" w:lineRule="auto"/>
            </w:pPr>
            <w:r>
              <w:rPr>
                <w:sz w:val="19"/>
                <w:szCs w:val="19"/>
              </w:rPr>
              <w:t xml:space="preserve">Gestione delle ostriche e rischio da </w:t>
            </w:r>
            <w:proofErr w:type="spellStart"/>
            <w:r>
              <w:rPr>
                <w:sz w:val="19"/>
                <w:szCs w:val="19"/>
              </w:rPr>
              <w:t>norovirus</w:t>
            </w:r>
            <w:proofErr w:type="spellEnd"/>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7347B8F" w14:textId="77777777" w:rsidR="00C17236" w:rsidRDefault="00000000">
            <w:pPr>
              <w:spacing w:after="40" w:line="270" w:lineRule="auto"/>
            </w:pPr>
            <w:r>
              <w:rPr>
                <w:sz w:val="19"/>
                <w:szCs w:val="19"/>
              </w:rPr>
              <w:t>Intermedio</w:t>
            </w:r>
          </w:p>
        </w:tc>
      </w:tr>
      <w:tr w:rsidR="00C17236" w14:paraId="66EE9278"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B8AF9C3" w14:textId="77777777" w:rsidR="00C17236" w:rsidRDefault="00000000">
            <w:pPr>
              <w:spacing w:after="40" w:line="270" w:lineRule="auto"/>
            </w:pPr>
            <w:r>
              <w:rPr>
                <w:sz w:val="19"/>
                <w:szCs w:val="19"/>
              </w:rPr>
              <w:t>II.27</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D9CBA68" w14:textId="77777777" w:rsidR="00C17236" w:rsidRDefault="00000000">
            <w:pPr>
              <w:spacing w:after="40" w:line="270" w:lineRule="auto"/>
            </w:pPr>
            <w:r>
              <w:rPr>
                <w:sz w:val="19"/>
                <w:szCs w:val="19"/>
              </w:rPr>
              <w:t>Formazione sulla sicurezza alimentare in una mensa di beneficenza</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0A7F855" w14:textId="77777777" w:rsidR="00C17236" w:rsidRDefault="00000000">
            <w:pPr>
              <w:spacing w:after="40" w:line="270" w:lineRule="auto"/>
            </w:pPr>
            <w:r>
              <w:rPr>
                <w:sz w:val="19"/>
                <w:szCs w:val="19"/>
              </w:rPr>
              <w:t>Base</w:t>
            </w:r>
          </w:p>
        </w:tc>
      </w:tr>
      <w:tr w:rsidR="00C17236" w14:paraId="619FD0E1"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975EB45" w14:textId="77777777" w:rsidR="00C17236" w:rsidRDefault="00000000">
            <w:pPr>
              <w:spacing w:after="40" w:line="270" w:lineRule="auto"/>
            </w:pPr>
            <w:r>
              <w:rPr>
                <w:sz w:val="19"/>
                <w:szCs w:val="19"/>
              </w:rPr>
              <w:t>II.28</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BCFA28F" w14:textId="77777777" w:rsidR="00C17236" w:rsidRDefault="00000000">
            <w:pPr>
              <w:spacing w:after="40" w:line="270" w:lineRule="auto"/>
            </w:pPr>
            <w:r>
              <w:rPr>
                <w:sz w:val="19"/>
                <w:szCs w:val="19"/>
              </w:rPr>
              <w:t>Sfide igieniche in un mercato ittico all’ingrosso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179C48C1" w14:textId="77777777" w:rsidR="00C17236" w:rsidRDefault="00000000">
            <w:pPr>
              <w:spacing w:after="40" w:line="270" w:lineRule="auto"/>
            </w:pPr>
            <w:r>
              <w:rPr>
                <w:sz w:val="19"/>
                <w:szCs w:val="19"/>
              </w:rPr>
              <w:t>Intermedio</w:t>
            </w:r>
          </w:p>
        </w:tc>
      </w:tr>
      <w:tr w:rsidR="00C17236" w14:paraId="395C53BB"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B1D2D7E" w14:textId="77777777" w:rsidR="00C17236" w:rsidRDefault="00000000">
            <w:pPr>
              <w:spacing w:after="40" w:line="270" w:lineRule="auto"/>
            </w:pPr>
            <w:r>
              <w:rPr>
                <w:sz w:val="19"/>
                <w:szCs w:val="19"/>
              </w:rPr>
              <w:t>II.29</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96707E0" w14:textId="77777777" w:rsidR="00C17236" w:rsidRDefault="00000000">
            <w:pPr>
              <w:spacing w:after="40" w:line="270" w:lineRule="auto"/>
            </w:pPr>
            <w:r>
              <w:rPr>
                <w:sz w:val="19"/>
                <w:szCs w:val="19"/>
              </w:rPr>
              <w:t>Conservazione di alimenti surgelati nella vendita al dettaglio</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0A5F2B1" w14:textId="77777777" w:rsidR="00C17236" w:rsidRDefault="00000000">
            <w:pPr>
              <w:spacing w:after="40" w:line="270" w:lineRule="auto"/>
            </w:pPr>
            <w:r>
              <w:rPr>
                <w:sz w:val="19"/>
                <w:szCs w:val="19"/>
              </w:rPr>
              <w:t>Base</w:t>
            </w:r>
          </w:p>
        </w:tc>
      </w:tr>
      <w:tr w:rsidR="00C17236" w14:paraId="1D6D0153"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6050833" w14:textId="77777777" w:rsidR="00C17236" w:rsidRDefault="00000000">
            <w:pPr>
              <w:spacing w:after="40" w:line="270" w:lineRule="auto"/>
            </w:pPr>
            <w:r>
              <w:rPr>
                <w:sz w:val="19"/>
                <w:szCs w:val="19"/>
              </w:rPr>
              <w:t>II.30</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A184925" w14:textId="77777777" w:rsidR="00C17236" w:rsidRDefault="00000000">
            <w:pPr>
              <w:spacing w:after="40" w:line="270" w:lineRule="auto"/>
            </w:pPr>
            <w:r>
              <w:rPr>
                <w:sz w:val="19"/>
                <w:szCs w:val="19"/>
              </w:rPr>
              <w:t>Gestione del rischio in una produzione di alimenti preconfezionati</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0BAE843" w14:textId="77777777" w:rsidR="00C17236" w:rsidRDefault="00000000">
            <w:pPr>
              <w:spacing w:after="40" w:line="270" w:lineRule="auto"/>
            </w:pPr>
            <w:r>
              <w:rPr>
                <w:sz w:val="19"/>
                <w:szCs w:val="19"/>
              </w:rPr>
              <w:t>Avanzato</w:t>
            </w:r>
          </w:p>
        </w:tc>
      </w:tr>
    </w:tbl>
    <w:p w14:paraId="79D87C5B" w14:textId="77777777" w:rsidR="00C17236" w:rsidRDefault="00000000">
      <w:pPr>
        <w:pStyle w:val="Titolo2"/>
        <w:keepNext/>
        <w:keepLines/>
        <w:pBdr>
          <w:top w:val="single" w:sz="6" w:space="8" w:color="2E6B30"/>
        </w:pBdr>
        <w:spacing w:before="360" w:after="80"/>
      </w:pPr>
      <w:r>
        <w:rPr>
          <w:color w:val="2E6B30"/>
        </w:rPr>
        <w:lastRenderedPageBreak/>
        <w:t xml:space="preserve">Caso </w:t>
      </w:r>
      <w:proofErr w:type="gramStart"/>
      <w:r>
        <w:rPr>
          <w:color w:val="2E6B30"/>
        </w:rPr>
        <w:t xml:space="preserve">II.1  </w:t>
      </w:r>
      <w:r>
        <w:rPr>
          <w:color w:val="222222"/>
        </w:rPr>
        <w:t>Focolaio</w:t>
      </w:r>
      <w:proofErr w:type="gramEnd"/>
      <w:r>
        <w:rPr>
          <w:color w:val="222222"/>
        </w:rPr>
        <w:t xml:space="preserve"> di salmonellosi in un ristorante</w:t>
      </w:r>
    </w:p>
    <w:p w14:paraId="0127A50A" w14:textId="77777777" w:rsidR="00C17236" w:rsidRDefault="00000000">
      <w:pPr>
        <w:keepNext/>
        <w:spacing w:after="120"/>
      </w:pPr>
      <w:r>
        <w:rPr>
          <w:color w:val="666666"/>
          <w:sz w:val="18"/>
          <w:szCs w:val="18"/>
        </w:rPr>
        <w:t xml:space="preserve">Livello: </w:t>
      </w:r>
      <w:r>
        <w:rPr>
          <w:b/>
          <w:bCs/>
          <w:color w:val="2E6B30"/>
          <w:sz w:val="18"/>
          <w:szCs w:val="18"/>
        </w:rPr>
        <w:t>Base</w:t>
      </w:r>
      <w:r>
        <w:rPr>
          <w:color w:val="666666"/>
          <w:sz w:val="18"/>
          <w:szCs w:val="18"/>
        </w:rPr>
        <w:t xml:space="preserve">     Consegna: </w:t>
      </w:r>
      <w:r>
        <w:rPr>
          <w:i/>
          <w:iCs/>
          <w:sz w:val="18"/>
          <w:szCs w:val="18"/>
        </w:rPr>
        <w:t>Analisi delle cause e misure correttive.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851E689"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68F310C6" w14:textId="77777777" w:rsidR="00C17236" w:rsidRDefault="00000000">
            <w:pPr>
              <w:spacing w:after="60"/>
            </w:pPr>
            <w:r>
              <w:rPr>
                <w:b/>
                <w:bCs/>
                <w:color w:val="2E6B30"/>
                <w:spacing w:val="30"/>
                <w:sz w:val="16"/>
                <w:szCs w:val="16"/>
              </w:rPr>
              <w:t>SCENARIO</w:t>
            </w:r>
          </w:p>
          <w:p w14:paraId="4FD77936" w14:textId="77777777" w:rsidR="00C17236" w:rsidRDefault="00000000">
            <w:pPr>
              <w:spacing w:line="290" w:lineRule="auto"/>
              <w:jc w:val="both"/>
            </w:pPr>
            <w:r>
              <w:rPr>
                <w:sz w:val="20"/>
                <w:szCs w:val="20"/>
              </w:rPr>
              <w:t>Dopo il pranzo per una prima comunione in una trattoria, 22 dei 60 commensali presentano febbre, diarrea e crampi addominali tra 12 e 36 ore dopo il pasto; sei persone vengono ricoverate. Il tiramisù era stato preparato con uova crude acquistate da un piccolo produttore non registrato e lasciato a temperatura ambiente per circa quattro ore prima del servizio.</w:t>
            </w:r>
          </w:p>
        </w:tc>
      </w:tr>
    </w:tbl>
    <w:p w14:paraId="1905C80D" w14:textId="77777777" w:rsidR="00C17236" w:rsidRDefault="00000000">
      <w:pPr>
        <w:keepNext/>
        <w:spacing w:before="160" w:after="60"/>
      </w:pPr>
      <w:r>
        <w:rPr>
          <w:b/>
          <w:bCs/>
          <w:sz w:val="20"/>
          <w:szCs w:val="20"/>
        </w:rPr>
        <w:t>Domande guida</w:t>
      </w:r>
    </w:p>
    <w:p w14:paraId="0DD849A2"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Impostare l’indagine epidemiologica: definizione di caso, curva epidemica, tasso di attacco per alimento, campionamenti.</w:t>
      </w:r>
    </w:p>
    <w:p w14:paraId="3D8D7417"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Individuare le cause e le fasi del processo in cui il pericolo non è stato controllato.</w:t>
      </w:r>
    </w:p>
    <w:p w14:paraId="76AB5E95"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Proporre misure correttive e indicare le possibili responsabilità dell’operatore del settore alimentare.</w:t>
      </w:r>
    </w:p>
    <w:p w14:paraId="27587E3B"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artt. 4-5; Reg. (CE) 853/2004; Reg. </w:t>
      </w:r>
      <w:r>
        <w:rPr>
          <w:color w:val="666666"/>
          <w:sz w:val="17"/>
          <w:szCs w:val="17"/>
        </w:rPr>
        <w:t xml:space="preserve">(CE) 2073/2005; DM 7 marzo 2022 (sistema di segnalazione delle malattie infettive); </w:t>
      </w:r>
      <w:proofErr w:type="spellStart"/>
      <w:r>
        <w:rPr>
          <w:color w:val="666666"/>
          <w:sz w:val="17"/>
          <w:szCs w:val="17"/>
        </w:rPr>
        <w:t>D.Lgs.</w:t>
      </w:r>
      <w:proofErr w:type="spellEnd"/>
      <w:r>
        <w:rPr>
          <w:color w:val="666666"/>
          <w:sz w:val="17"/>
          <w:szCs w:val="17"/>
        </w:rPr>
        <w:t xml:space="preserve"> 27/2021; art. 452 c.p.</w:t>
      </w:r>
    </w:p>
    <w:p w14:paraId="08EF59E8"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II.2  </w:t>
      </w:r>
      <w:r>
        <w:rPr>
          <w:color w:val="222222"/>
        </w:rPr>
        <w:t>Contaminazione</w:t>
      </w:r>
      <w:proofErr w:type="gramEnd"/>
      <w:r>
        <w:rPr>
          <w:color w:val="222222"/>
        </w:rPr>
        <w:t xml:space="preserve"> crociata in una cucina industriale</w:t>
      </w:r>
    </w:p>
    <w:p w14:paraId="6158BCCC"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Identificazione delle fonti e strategie di prevenzione.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A481033"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244FBBB2" w14:textId="77777777" w:rsidR="00C17236" w:rsidRDefault="00000000">
            <w:pPr>
              <w:spacing w:after="60"/>
            </w:pPr>
            <w:r>
              <w:rPr>
                <w:b/>
                <w:bCs/>
                <w:color w:val="2E6B30"/>
                <w:spacing w:val="30"/>
                <w:sz w:val="16"/>
                <w:szCs w:val="16"/>
              </w:rPr>
              <w:t>SCENARIO</w:t>
            </w:r>
          </w:p>
          <w:p w14:paraId="21E0707C" w14:textId="77777777" w:rsidR="00C17236" w:rsidRDefault="00000000">
            <w:pPr>
              <w:spacing w:line="290" w:lineRule="auto"/>
              <w:jc w:val="both"/>
            </w:pPr>
            <w:r>
              <w:rPr>
                <w:sz w:val="20"/>
                <w:szCs w:val="20"/>
              </w:rPr>
              <w:t>Un centro cottura che produce 3.000 pasti al giorno utilizza la stessa area e gli stessi taglieri per la lavorazione del pollame crudo e delle verdure pronte al consumo. I flussi di materie prime, personale e rifiuti si incrociano e i lavamani non hanno comandi non manuali. I controlli in autocontrollo rilevano Campylobacter sulle verdure pronte.</w:t>
            </w:r>
          </w:p>
        </w:tc>
      </w:tr>
    </w:tbl>
    <w:p w14:paraId="79A2557B" w14:textId="77777777" w:rsidR="00C17236" w:rsidRDefault="00000000">
      <w:pPr>
        <w:keepNext/>
        <w:spacing w:before="160" w:after="60"/>
      </w:pPr>
      <w:r>
        <w:rPr>
          <w:b/>
          <w:bCs/>
          <w:sz w:val="20"/>
          <w:szCs w:val="20"/>
        </w:rPr>
        <w:t>Domande guida</w:t>
      </w:r>
    </w:p>
    <w:p w14:paraId="63B65188"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Mappare i flussi e individuare le possibili vie di contaminazione crociata.</w:t>
      </w:r>
    </w:p>
    <w:p w14:paraId="6462C65D"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Proporre una riorganizzazione degli spazi secondo il principio della «marcia in avanti» e un sistema di separazione di attrezzature e utensili.</w:t>
      </w:r>
    </w:p>
    <w:p w14:paraId="3C60D692"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Aggiornare il piano HACCP e il programma di pulizia e sanificazione, con verifiche di efficacia.</w:t>
      </w:r>
    </w:p>
    <w:p w14:paraId="6A147162"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art. 5 e All. II, capp. I-II; Reg. </w:t>
      </w:r>
      <w:r>
        <w:rPr>
          <w:color w:val="666666"/>
          <w:sz w:val="17"/>
          <w:szCs w:val="17"/>
        </w:rPr>
        <w:t>(CE) 2073/2005.</w:t>
      </w:r>
    </w:p>
    <w:p w14:paraId="2D4EAE58"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II.3  </w:t>
      </w:r>
      <w:r>
        <w:rPr>
          <w:color w:val="222222"/>
        </w:rPr>
        <w:t>Gestione</w:t>
      </w:r>
      <w:proofErr w:type="gramEnd"/>
      <w:r>
        <w:rPr>
          <w:color w:val="222222"/>
        </w:rPr>
        <w:t xml:space="preserve"> di un richiamo di prodotto alimentare</w:t>
      </w:r>
    </w:p>
    <w:p w14:paraId="3E833578" w14:textId="77777777" w:rsidR="00C17236" w:rsidRDefault="00000000">
      <w:pPr>
        <w:keepNext/>
        <w:spacing w:after="120"/>
      </w:pPr>
      <w:r>
        <w:rPr>
          <w:color w:val="666666"/>
          <w:sz w:val="18"/>
          <w:szCs w:val="18"/>
        </w:rPr>
        <w:t xml:space="preserve">Livello: </w:t>
      </w:r>
      <w:r>
        <w:rPr>
          <w:b/>
          <w:bCs/>
          <w:color w:val="2E6B30"/>
          <w:sz w:val="18"/>
          <w:szCs w:val="18"/>
        </w:rPr>
        <w:t>Avanzato</w:t>
      </w:r>
      <w:r>
        <w:rPr>
          <w:color w:val="666666"/>
          <w:sz w:val="18"/>
          <w:szCs w:val="18"/>
        </w:rPr>
        <w:t xml:space="preserve">     Consegna: </w:t>
      </w:r>
      <w:r>
        <w:rPr>
          <w:i/>
          <w:iCs/>
          <w:sz w:val="18"/>
          <w:szCs w:val="18"/>
        </w:rPr>
        <w:t>Pianificazione e attuazione di un richiamo efficace.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D10F6AA"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4AA70BB8" w14:textId="77777777" w:rsidR="00C17236" w:rsidRDefault="00000000">
            <w:pPr>
              <w:spacing w:after="60"/>
            </w:pPr>
            <w:r>
              <w:rPr>
                <w:b/>
                <w:bCs/>
                <w:color w:val="2E6B30"/>
                <w:spacing w:val="30"/>
                <w:sz w:val="16"/>
                <w:szCs w:val="16"/>
              </w:rPr>
              <w:t>SCENARIO</w:t>
            </w:r>
          </w:p>
          <w:p w14:paraId="0579647E" w14:textId="77777777" w:rsidR="00C17236" w:rsidRDefault="00000000">
            <w:pPr>
              <w:spacing w:line="290" w:lineRule="auto"/>
              <w:jc w:val="both"/>
            </w:pPr>
            <w:r>
              <w:rPr>
                <w:sz w:val="20"/>
                <w:szCs w:val="20"/>
              </w:rPr>
              <w:t xml:space="preserve">Un pastificio che produce ravioli freschi riceve da un laboratorio esterno un rapporto di prova che rileva Listeria </w:t>
            </w:r>
            <w:proofErr w:type="spellStart"/>
            <w:r>
              <w:rPr>
                <w:sz w:val="20"/>
                <w:szCs w:val="20"/>
              </w:rPr>
              <w:t>monocytogenes</w:t>
            </w:r>
            <w:proofErr w:type="spellEnd"/>
            <w:r>
              <w:rPr>
                <w:sz w:val="20"/>
                <w:szCs w:val="20"/>
              </w:rPr>
              <w:t xml:space="preserve"> oltre 100 </w:t>
            </w:r>
            <w:proofErr w:type="spellStart"/>
            <w:r>
              <w:rPr>
                <w:sz w:val="20"/>
                <w:szCs w:val="20"/>
              </w:rPr>
              <w:t>ufc</w:t>
            </w:r>
            <w:proofErr w:type="spellEnd"/>
            <w:r>
              <w:rPr>
                <w:sz w:val="20"/>
                <w:szCs w:val="20"/>
              </w:rPr>
              <w:t>/g in un lotto già distribuito in tre regioni attraverso la grande distribuzione.</w:t>
            </w:r>
          </w:p>
        </w:tc>
      </w:tr>
    </w:tbl>
    <w:p w14:paraId="2ED396C6" w14:textId="77777777" w:rsidR="00C17236" w:rsidRDefault="00000000">
      <w:pPr>
        <w:keepNext/>
        <w:spacing w:before="160" w:after="60"/>
      </w:pPr>
      <w:r>
        <w:rPr>
          <w:b/>
          <w:bCs/>
          <w:sz w:val="20"/>
          <w:szCs w:val="20"/>
        </w:rPr>
        <w:t>Domande guida</w:t>
      </w:r>
    </w:p>
    <w:p w14:paraId="064BFA8E"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Distinguere ritiro e richiamo e definire le azioni immediate e i relativi tempi.</w:t>
      </w:r>
    </w:p>
    <w:p w14:paraId="2BD7DE26"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Descrivere il flusso di comunicazione con autorità competenti, distributori e consumatori, compreso il sistema di allerta rapido.</w:t>
      </w:r>
    </w:p>
    <w:p w14:paraId="13721300"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Valutare l’adeguatezza del sistema di rintracciabilità e proporre miglioramenti.</w:t>
      </w:r>
    </w:p>
    <w:p w14:paraId="1A4FAD83"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Reg. (CE) 178/2002, artt. 18, 19 e 50; Reg. (CE) 2073/2005; Reg. (UE) 2017/625; indicazioni del Ministero della Salute per la pubblicazione dei richiami.</w:t>
      </w:r>
    </w:p>
    <w:p w14:paraId="7DC02B24" w14:textId="77777777" w:rsidR="00C17236" w:rsidRDefault="00000000">
      <w:pPr>
        <w:pStyle w:val="Titolo2"/>
        <w:keepNext/>
        <w:keepLines/>
        <w:pBdr>
          <w:top w:val="single" w:sz="6" w:space="8" w:color="2E6B30"/>
        </w:pBdr>
        <w:spacing w:before="360" w:after="80"/>
      </w:pPr>
      <w:r>
        <w:rPr>
          <w:color w:val="2E6B30"/>
        </w:rPr>
        <w:lastRenderedPageBreak/>
        <w:t xml:space="preserve">Caso </w:t>
      </w:r>
      <w:proofErr w:type="gramStart"/>
      <w:r>
        <w:rPr>
          <w:color w:val="2E6B30"/>
        </w:rPr>
        <w:t xml:space="preserve">II.4  </w:t>
      </w:r>
      <w:r>
        <w:rPr>
          <w:color w:val="222222"/>
        </w:rPr>
        <w:t>Mancata</w:t>
      </w:r>
      <w:proofErr w:type="gramEnd"/>
      <w:r>
        <w:rPr>
          <w:color w:val="222222"/>
        </w:rPr>
        <w:t xml:space="preserve"> refrigerazione in un supermercato</w:t>
      </w:r>
    </w:p>
    <w:p w14:paraId="5043F8E4" w14:textId="77777777" w:rsidR="00C17236" w:rsidRDefault="00000000">
      <w:pPr>
        <w:keepNext/>
        <w:spacing w:after="120"/>
      </w:pPr>
      <w:r>
        <w:rPr>
          <w:color w:val="666666"/>
          <w:sz w:val="18"/>
          <w:szCs w:val="18"/>
        </w:rPr>
        <w:t xml:space="preserve">Livello: </w:t>
      </w:r>
      <w:r>
        <w:rPr>
          <w:b/>
          <w:bCs/>
          <w:color w:val="2E6B30"/>
          <w:sz w:val="18"/>
          <w:szCs w:val="18"/>
        </w:rPr>
        <w:t>Base</w:t>
      </w:r>
      <w:r>
        <w:rPr>
          <w:color w:val="666666"/>
          <w:sz w:val="18"/>
          <w:szCs w:val="18"/>
        </w:rPr>
        <w:t xml:space="preserve">     Consegna: </w:t>
      </w:r>
      <w:r>
        <w:rPr>
          <w:i/>
          <w:iCs/>
          <w:sz w:val="18"/>
          <w:szCs w:val="18"/>
        </w:rPr>
        <w:t>Valutazione dell’impatto e risposta alle violazioni.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B285C13"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5AB0238F" w14:textId="77777777" w:rsidR="00C17236" w:rsidRDefault="00000000">
            <w:pPr>
              <w:spacing w:after="60"/>
            </w:pPr>
            <w:r>
              <w:rPr>
                <w:b/>
                <w:bCs/>
                <w:color w:val="2E6B30"/>
                <w:spacing w:val="30"/>
                <w:sz w:val="16"/>
                <w:szCs w:val="16"/>
              </w:rPr>
              <w:t>SCENARIO</w:t>
            </w:r>
          </w:p>
          <w:p w14:paraId="325111E5" w14:textId="77777777" w:rsidR="00C17236" w:rsidRDefault="00000000">
            <w:pPr>
              <w:spacing w:line="290" w:lineRule="auto"/>
              <w:jc w:val="both"/>
            </w:pPr>
            <w:r>
              <w:rPr>
                <w:sz w:val="20"/>
                <w:szCs w:val="20"/>
              </w:rPr>
              <w:t>Durante un fine settimana un banco frigorifero dei latticini si guasta di notte: la temperatura sale a 14 °C per circa dieci ore. Il sistema di allarme non è collegato a nessun reperibile. Al mattino il personale riporta i prodotti in vendita senza alcuna valutazione; il giorno stesso si svolge un’ispezione dell’ASP.</w:t>
            </w:r>
          </w:p>
        </w:tc>
      </w:tr>
    </w:tbl>
    <w:p w14:paraId="06613599" w14:textId="77777777" w:rsidR="00C17236" w:rsidRDefault="00000000">
      <w:pPr>
        <w:keepNext/>
        <w:spacing w:before="160" w:after="60"/>
      </w:pPr>
      <w:r>
        <w:rPr>
          <w:b/>
          <w:bCs/>
          <w:sz w:val="20"/>
          <w:szCs w:val="20"/>
        </w:rPr>
        <w:t>Domande guida</w:t>
      </w:r>
    </w:p>
    <w:p w14:paraId="5A51E940"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Valutare il rischio per i consumatori in relazione alle diverse tipologie di prodotto.</w:t>
      </w:r>
    </w:p>
    <w:p w14:paraId="136E1EB5"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Indicare la corretta destinazione dei prodotti coinvolti e le azioni correttive.</w:t>
      </w:r>
    </w:p>
    <w:p w14:paraId="029CD329"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Individuare le non conformità, le possibili sanzioni e le misure per prevenire il ripetersi dell’evento.</w:t>
      </w:r>
    </w:p>
    <w:p w14:paraId="555D715C"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art. 4 e All. II, cap. </w:t>
      </w:r>
      <w:r>
        <w:rPr>
          <w:color w:val="666666"/>
          <w:sz w:val="17"/>
          <w:szCs w:val="17"/>
        </w:rPr>
        <w:t xml:space="preserve">IX; Reg. (UE) 2017/625, art. 138; </w:t>
      </w:r>
      <w:proofErr w:type="spellStart"/>
      <w:r>
        <w:rPr>
          <w:color w:val="666666"/>
          <w:sz w:val="17"/>
          <w:szCs w:val="17"/>
        </w:rPr>
        <w:t>D.Lgs.</w:t>
      </w:r>
      <w:proofErr w:type="spellEnd"/>
      <w:r>
        <w:rPr>
          <w:color w:val="666666"/>
          <w:sz w:val="17"/>
          <w:szCs w:val="17"/>
        </w:rPr>
        <w:t xml:space="preserve"> 193/2007, art. 6; </w:t>
      </w:r>
      <w:proofErr w:type="spellStart"/>
      <w:r>
        <w:rPr>
          <w:color w:val="666666"/>
          <w:sz w:val="17"/>
          <w:szCs w:val="17"/>
        </w:rPr>
        <w:t>D.Lgs.</w:t>
      </w:r>
      <w:proofErr w:type="spellEnd"/>
      <w:r>
        <w:rPr>
          <w:color w:val="666666"/>
          <w:sz w:val="17"/>
          <w:szCs w:val="17"/>
        </w:rPr>
        <w:t xml:space="preserve"> 27/2021.</w:t>
      </w:r>
    </w:p>
    <w:p w14:paraId="7CD2A95E"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II.5  </w:t>
      </w:r>
      <w:r>
        <w:rPr>
          <w:color w:val="222222"/>
        </w:rPr>
        <w:t>Malattie</w:t>
      </w:r>
      <w:proofErr w:type="gramEnd"/>
      <w:r>
        <w:rPr>
          <w:color w:val="222222"/>
        </w:rPr>
        <w:t xml:space="preserve"> trasmesse da alimenti in un festival all’aperto</w:t>
      </w:r>
    </w:p>
    <w:p w14:paraId="38B86EEA"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Indagine e misure di controllo.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401E5C97"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1683D2EA" w14:textId="77777777" w:rsidR="00C17236" w:rsidRDefault="00000000">
            <w:pPr>
              <w:spacing w:after="60"/>
            </w:pPr>
            <w:r>
              <w:rPr>
                <w:b/>
                <w:bCs/>
                <w:color w:val="2E6B30"/>
                <w:spacing w:val="30"/>
                <w:sz w:val="16"/>
                <w:szCs w:val="16"/>
              </w:rPr>
              <w:t>SCENARIO</w:t>
            </w:r>
          </w:p>
          <w:p w14:paraId="5A3F0E8F" w14:textId="77777777" w:rsidR="00C17236" w:rsidRDefault="00000000">
            <w:pPr>
              <w:spacing w:line="290" w:lineRule="auto"/>
              <w:jc w:val="both"/>
            </w:pPr>
            <w:r>
              <w:rPr>
                <w:sz w:val="20"/>
                <w:szCs w:val="20"/>
              </w:rPr>
              <w:t>Durante una sagra estiva di tre giorni, con venti stand gestiti da volontari, circa 60 persone presentano sintomi gastrointestinali dopo aver consumato arancini e panini con salsiccia. L’acqua proveniva da una cisterna e non erano disponibili lavamani.</w:t>
            </w:r>
          </w:p>
        </w:tc>
      </w:tr>
    </w:tbl>
    <w:p w14:paraId="67D2E21F" w14:textId="77777777" w:rsidR="00C17236" w:rsidRDefault="00000000">
      <w:pPr>
        <w:keepNext/>
        <w:spacing w:before="160" w:after="60"/>
      </w:pPr>
      <w:r>
        <w:rPr>
          <w:b/>
          <w:bCs/>
          <w:sz w:val="20"/>
          <w:szCs w:val="20"/>
        </w:rPr>
        <w:t>Domande guida</w:t>
      </w:r>
    </w:p>
    <w:p w14:paraId="2039B43A"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Impostare l’indagine epidemiologica in un contesto con elevato numero di esposti non identificati.</w:t>
      </w:r>
    </w:p>
    <w:p w14:paraId="60C3DD4D"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Individuare i requisiti igienici per le strutture temporanee e il ruolo dei servizi di igiene degli alimenti.</w:t>
      </w:r>
    </w:p>
    <w:p w14:paraId="550DB0B5"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Proporre misure di controllo e linee guida per le future edizioni dell’evento.</w:t>
      </w:r>
    </w:p>
    <w:p w14:paraId="0940F283"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art. 6 e All. II, cap. </w:t>
      </w:r>
      <w:r>
        <w:rPr>
          <w:color w:val="666666"/>
          <w:sz w:val="17"/>
          <w:szCs w:val="17"/>
        </w:rPr>
        <w:t xml:space="preserve">III; Reg. (UE) 2017/625; </w:t>
      </w:r>
      <w:proofErr w:type="spellStart"/>
      <w:r>
        <w:rPr>
          <w:color w:val="666666"/>
          <w:sz w:val="17"/>
          <w:szCs w:val="17"/>
        </w:rPr>
        <w:t>D.Lgs.</w:t>
      </w:r>
      <w:proofErr w:type="spellEnd"/>
      <w:r>
        <w:rPr>
          <w:color w:val="666666"/>
          <w:sz w:val="17"/>
          <w:szCs w:val="17"/>
        </w:rPr>
        <w:t xml:space="preserve"> 18/2023.</w:t>
      </w:r>
    </w:p>
    <w:p w14:paraId="1BA44E81"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II.6  </w:t>
      </w:r>
      <w:r>
        <w:rPr>
          <w:color w:val="222222"/>
        </w:rPr>
        <w:t>Allergeni</w:t>
      </w:r>
      <w:proofErr w:type="gramEnd"/>
      <w:r>
        <w:rPr>
          <w:color w:val="222222"/>
        </w:rPr>
        <w:t xml:space="preserve"> non dichiarati sulle etichette</w:t>
      </w:r>
    </w:p>
    <w:p w14:paraId="09646636"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Analisi delle responsabilità e procedure di etichettatura.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ED8F0BE"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6BB1D3B2" w14:textId="77777777" w:rsidR="00C17236" w:rsidRDefault="00000000">
            <w:pPr>
              <w:spacing w:after="60"/>
            </w:pPr>
            <w:r>
              <w:rPr>
                <w:b/>
                <w:bCs/>
                <w:color w:val="2E6B30"/>
                <w:spacing w:val="30"/>
                <w:sz w:val="16"/>
                <w:szCs w:val="16"/>
              </w:rPr>
              <w:t>SCENARIO</w:t>
            </w:r>
          </w:p>
          <w:p w14:paraId="201348B4" w14:textId="77777777" w:rsidR="00C17236" w:rsidRDefault="00000000">
            <w:pPr>
              <w:spacing w:line="290" w:lineRule="auto"/>
              <w:jc w:val="both"/>
            </w:pPr>
            <w:r>
              <w:rPr>
                <w:sz w:val="20"/>
                <w:szCs w:val="20"/>
              </w:rPr>
              <w:t>Un biscottificio artigianale commercializza biscotti con la dicitura «senza latte», prodotti però sulla stessa linea di biscotti farciti con crema al latte, senza procedure di pulizia validate. In un altro prodotto la nocciola, contenuta in un ingrediente composto, non è evidenziata in etichetta. Un consumatore allergico presenta una reazione dopo il consumo.</w:t>
            </w:r>
          </w:p>
        </w:tc>
      </w:tr>
    </w:tbl>
    <w:p w14:paraId="03986A37" w14:textId="77777777" w:rsidR="00C17236" w:rsidRDefault="00000000">
      <w:pPr>
        <w:keepNext/>
        <w:spacing w:before="160" w:after="60"/>
      </w:pPr>
      <w:r>
        <w:rPr>
          <w:b/>
          <w:bCs/>
          <w:sz w:val="20"/>
          <w:szCs w:val="20"/>
        </w:rPr>
        <w:t>Domande guida</w:t>
      </w:r>
    </w:p>
    <w:p w14:paraId="092F7482"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Individuare le non conformità di etichettatura e le responsabilità dell’operatore.</w:t>
      </w:r>
    </w:p>
    <w:p w14:paraId="7C955F5D"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Descrivere un sistema di gestione degli allergeni in produzione, compreso l’uso ponderato delle indicazioni precauzionali.</w:t>
      </w:r>
    </w:p>
    <w:p w14:paraId="09785F36"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Indicare il regime sanzionatorio e le azioni correttive da intraprendere.</w:t>
      </w:r>
    </w:p>
    <w:p w14:paraId="69E947CC"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(UE) 1169/2011, artt. 8, 9, 21 e </w:t>
      </w:r>
      <w:proofErr w:type="spellStart"/>
      <w:r>
        <w:rPr>
          <w:color w:val="666666"/>
          <w:sz w:val="17"/>
          <w:szCs w:val="17"/>
        </w:rPr>
        <w:t>All</w:t>
      </w:r>
      <w:proofErr w:type="spellEnd"/>
      <w:r>
        <w:rPr>
          <w:color w:val="666666"/>
          <w:sz w:val="17"/>
          <w:szCs w:val="17"/>
        </w:rPr>
        <w:t xml:space="preserve">. II; Reg. (CE) 852/2004 come modificato dal Reg. (UE) 2021/382; </w:t>
      </w:r>
      <w:proofErr w:type="spellStart"/>
      <w:r>
        <w:rPr>
          <w:color w:val="666666"/>
          <w:sz w:val="17"/>
          <w:szCs w:val="17"/>
        </w:rPr>
        <w:t>D.Lgs.</w:t>
      </w:r>
      <w:proofErr w:type="spellEnd"/>
      <w:r>
        <w:rPr>
          <w:color w:val="666666"/>
          <w:sz w:val="17"/>
          <w:szCs w:val="17"/>
        </w:rPr>
        <w:t xml:space="preserve"> 231/2017.</w:t>
      </w:r>
    </w:p>
    <w:p w14:paraId="35744B41" w14:textId="77777777" w:rsidR="00C17236" w:rsidRDefault="00000000">
      <w:pPr>
        <w:pStyle w:val="Titolo2"/>
        <w:keepNext/>
        <w:keepLines/>
        <w:pBdr>
          <w:top w:val="single" w:sz="6" w:space="8" w:color="2E6B30"/>
        </w:pBdr>
        <w:spacing w:before="360" w:after="80"/>
      </w:pPr>
      <w:r>
        <w:rPr>
          <w:color w:val="2E6B30"/>
        </w:rPr>
        <w:lastRenderedPageBreak/>
        <w:t xml:space="preserve">Caso </w:t>
      </w:r>
      <w:proofErr w:type="gramStart"/>
      <w:r>
        <w:rPr>
          <w:color w:val="2E6B30"/>
        </w:rPr>
        <w:t xml:space="preserve">II.7  </w:t>
      </w:r>
      <w:r>
        <w:rPr>
          <w:color w:val="222222"/>
        </w:rPr>
        <w:t>Intossicazione</w:t>
      </w:r>
      <w:proofErr w:type="gramEnd"/>
      <w:r>
        <w:rPr>
          <w:color w:val="222222"/>
        </w:rPr>
        <w:t xml:space="preserve"> alimentare da cibo di strada</w:t>
      </w:r>
    </w:p>
    <w:p w14:paraId="4977D6E7" w14:textId="77777777" w:rsidR="00C17236" w:rsidRDefault="00000000">
      <w:pPr>
        <w:keepNext/>
        <w:spacing w:after="120"/>
      </w:pPr>
      <w:r>
        <w:rPr>
          <w:color w:val="666666"/>
          <w:sz w:val="18"/>
          <w:szCs w:val="18"/>
        </w:rPr>
        <w:t xml:space="preserve">Livello: </w:t>
      </w:r>
      <w:r>
        <w:rPr>
          <w:b/>
          <w:bCs/>
          <w:color w:val="2E6B30"/>
          <w:sz w:val="18"/>
          <w:szCs w:val="18"/>
        </w:rPr>
        <w:t>Base</w:t>
      </w:r>
      <w:r>
        <w:rPr>
          <w:color w:val="666666"/>
          <w:sz w:val="18"/>
          <w:szCs w:val="18"/>
        </w:rPr>
        <w:t xml:space="preserve">     Consegna: </w:t>
      </w:r>
      <w:r>
        <w:rPr>
          <w:i/>
          <w:iCs/>
          <w:sz w:val="18"/>
          <w:szCs w:val="18"/>
        </w:rPr>
        <w:t>Identificazione dei rischi e miglioramenti delle pratiche.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2A74ED16"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157C310A" w14:textId="77777777" w:rsidR="00C17236" w:rsidRDefault="00000000">
            <w:pPr>
              <w:spacing w:after="60"/>
            </w:pPr>
            <w:r>
              <w:rPr>
                <w:b/>
                <w:bCs/>
                <w:color w:val="2E6B30"/>
                <w:spacing w:val="30"/>
                <w:sz w:val="16"/>
                <w:szCs w:val="16"/>
              </w:rPr>
              <w:t>SCENARIO</w:t>
            </w:r>
          </w:p>
          <w:p w14:paraId="58720D4B" w14:textId="77777777" w:rsidR="00C17236" w:rsidRDefault="00000000">
            <w:pPr>
              <w:spacing w:line="290" w:lineRule="auto"/>
              <w:jc w:val="both"/>
            </w:pPr>
            <w:r>
              <w:rPr>
                <w:sz w:val="20"/>
                <w:szCs w:val="20"/>
              </w:rPr>
              <w:t>Un chiosco notturno di carne alla brace conserva la carne cruda in un frigorifero portatile non alimentato, utilizza le stesse pinze per carne cruda e cotta e non dispone di acqua corrente. Dopo un fine settimana di grande afflusso si segnalano diversi casi di gastroenterite.</w:t>
            </w:r>
          </w:p>
        </w:tc>
      </w:tr>
    </w:tbl>
    <w:p w14:paraId="62B81B9D" w14:textId="77777777" w:rsidR="00C17236" w:rsidRDefault="00000000">
      <w:pPr>
        <w:keepNext/>
        <w:spacing w:before="160" w:after="60"/>
      </w:pPr>
      <w:r>
        <w:rPr>
          <w:b/>
          <w:bCs/>
          <w:sz w:val="20"/>
          <w:szCs w:val="20"/>
        </w:rPr>
        <w:t>Domande guida</w:t>
      </w:r>
    </w:p>
    <w:p w14:paraId="4C083FD5"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Identificare i pericoli biologici, chimici e fisici e i punti critici del processo.</w:t>
      </w:r>
    </w:p>
    <w:p w14:paraId="7385BA7F"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Proporre miglioramenti delle pratiche compatibili con il contesto operativo del cibo di strada.</w:t>
      </w:r>
    </w:p>
    <w:p w14:paraId="6C509E75"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Indicare i requisiti autorizzativi e igienici per il commercio su aree pubbliche.</w:t>
      </w:r>
    </w:p>
    <w:p w14:paraId="6BDBE650"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All. II, cap. III; Reg. </w:t>
      </w:r>
      <w:r>
        <w:rPr>
          <w:color w:val="666666"/>
          <w:sz w:val="17"/>
          <w:szCs w:val="17"/>
        </w:rPr>
        <w:t>(CE) 853/2004; Ordinanza del Ministero della Salute 3 aprile 2002.</w:t>
      </w:r>
    </w:p>
    <w:p w14:paraId="6E1F75FC"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II.8  </w:t>
      </w:r>
      <w:r>
        <w:rPr>
          <w:color w:val="222222"/>
        </w:rPr>
        <w:t>Violazione</w:t>
      </w:r>
      <w:proofErr w:type="gramEnd"/>
      <w:r>
        <w:rPr>
          <w:color w:val="222222"/>
        </w:rPr>
        <w:t xml:space="preserve"> delle norme igieniche in una panetteria</w:t>
      </w:r>
    </w:p>
    <w:p w14:paraId="47FE262E" w14:textId="77777777" w:rsidR="00C17236" w:rsidRDefault="00000000">
      <w:pPr>
        <w:keepNext/>
        <w:spacing w:after="120"/>
      </w:pPr>
      <w:r>
        <w:rPr>
          <w:color w:val="666666"/>
          <w:sz w:val="18"/>
          <w:szCs w:val="18"/>
        </w:rPr>
        <w:t xml:space="preserve">Livello: </w:t>
      </w:r>
      <w:r>
        <w:rPr>
          <w:b/>
          <w:bCs/>
          <w:color w:val="2E6B30"/>
          <w:sz w:val="18"/>
          <w:szCs w:val="18"/>
        </w:rPr>
        <w:t>Base</w:t>
      </w:r>
      <w:r>
        <w:rPr>
          <w:color w:val="666666"/>
          <w:sz w:val="18"/>
          <w:szCs w:val="18"/>
        </w:rPr>
        <w:t xml:space="preserve">     Consegna: </w:t>
      </w:r>
      <w:r>
        <w:rPr>
          <w:i/>
          <w:iCs/>
          <w:sz w:val="18"/>
          <w:szCs w:val="18"/>
        </w:rPr>
        <w:t>Esame delle conseguenze e azioni disciplinari.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AC12AAA"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7C0B8042" w14:textId="77777777" w:rsidR="00C17236" w:rsidRDefault="00000000">
            <w:pPr>
              <w:spacing w:after="60"/>
            </w:pPr>
            <w:r>
              <w:rPr>
                <w:b/>
                <w:bCs/>
                <w:color w:val="2E6B30"/>
                <w:spacing w:val="30"/>
                <w:sz w:val="16"/>
                <w:szCs w:val="16"/>
              </w:rPr>
              <w:t>SCENARIO</w:t>
            </w:r>
          </w:p>
          <w:p w14:paraId="6044641A" w14:textId="77777777" w:rsidR="00C17236" w:rsidRDefault="00000000">
            <w:pPr>
              <w:spacing w:line="290" w:lineRule="auto"/>
              <w:jc w:val="both"/>
            </w:pPr>
            <w:r>
              <w:rPr>
                <w:sz w:val="20"/>
                <w:szCs w:val="20"/>
              </w:rPr>
              <w:t>Durante un’ispezione in un panificio si rilevano escrementi di roditori nel deposito delle farine, un dipendente senza copricapo con una ferita non protetta alla mano e un piano di autocontrollo mai aggiornato dall’apertura dell’attività.</w:t>
            </w:r>
          </w:p>
        </w:tc>
      </w:tr>
    </w:tbl>
    <w:p w14:paraId="1F8E80D8" w14:textId="77777777" w:rsidR="00C17236" w:rsidRDefault="00000000">
      <w:pPr>
        <w:keepNext/>
        <w:spacing w:before="160" w:after="60"/>
      </w:pPr>
      <w:r>
        <w:rPr>
          <w:b/>
          <w:bCs/>
          <w:sz w:val="20"/>
          <w:szCs w:val="20"/>
        </w:rPr>
        <w:t>Domande guida</w:t>
      </w:r>
    </w:p>
    <w:p w14:paraId="38F1A414"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Classificare le non conformità in base alla gravità e indicare i provvedimenti che l’autorità può adottare.</w:t>
      </w:r>
    </w:p>
    <w:p w14:paraId="2930634A"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Discutere le conseguenze per l’operatore e le possibili azioni disciplinari nei confronti del dipendente.</w:t>
      </w:r>
    </w:p>
    <w:p w14:paraId="405DE76C"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Predisporre un piano di rientro nella conformità con priorità e tempi.</w:t>
      </w:r>
    </w:p>
    <w:p w14:paraId="6D83F665" w14:textId="77777777" w:rsidR="00C17236" w:rsidRPr="00821F3F" w:rsidRDefault="00000000">
      <w:pPr>
        <w:spacing w:before="100" w:after="120" w:line="260" w:lineRule="auto"/>
        <w:rPr>
          <w:lang w:val="en-US"/>
        </w:rPr>
      </w:pPr>
      <w:r>
        <w:rPr>
          <w:b/>
          <w:bCs/>
          <w:color w:val="666666"/>
          <w:sz w:val="17"/>
          <w:szCs w:val="17"/>
        </w:rPr>
        <w:t xml:space="preserve">Riferimenti normativi di partenza: </w:t>
      </w:r>
      <w:r>
        <w:rPr>
          <w:color w:val="666666"/>
          <w:sz w:val="17"/>
          <w:szCs w:val="17"/>
        </w:rPr>
        <w:t xml:space="preserve">Reg. (CE) 852/2004, </w:t>
      </w:r>
      <w:proofErr w:type="spellStart"/>
      <w:r>
        <w:rPr>
          <w:color w:val="666666"/>
          <w:sz w:val="17"/>
          <w:szCs w:val="17"/>
        </w:rPr>
        <w:t>All</w:t>
      </w:r>
      <w:proofErr w:type="spellEnd"/>
      <w:r>
        <w:rPr>
          <w:color w:val="666666"/>
          <w:sz w:val="17"/>
          <w:szCs w:val="17"/>
        </w:rPr>
        <w:t xml:space="preserve">. II, capp. </w:t>
      </w:r>
      <w:r w:rsidRPr="00821F3F">
        <w:rPr>
          <w:color w:val="666666"/>
          <w:sz w:val="17"/>
          <w:szCs w:val="17"/>
          <w:lang w:val="en-US"/>
        </w:rPr>
        <w:t xml:space="preserve">I, VIII, IX e XII; Reg. (UE) 2017/625, art. 138; </w:t>
      </w:r>
      <w:proofErr w:type="spellStart"/>
      <w:proofErr w:type="gramStart"/>
      <w:r w:rsidRPr="00821F3F">
        <w:rPr>
          <w:color w:val="666666"/>
          <w:sz w:val="17"/>
          <w:szCs w:val="17"/>
          <w:lang w:val="en-US"/>
        </w:rPr>
        <w:t>D.Lgs</w:t>
      </w:r>
      <w:proofErr w:type="spellEnd"/>
      <w:proofErr w:type="gramEnd"/>
      <w:r w:rsidRPr="00821F3F">
        <w:rPr>
          <w:color w:val="666666"/>
          <w:sz w:val="17"/>
          <w:szCs w:val="17"/>
          <w:lang w:val="en-US"/>
        </w:rPr>
        <w:t>. 193/2007, art. 6; L. 300/1970, art. 7.</w:t>
      </w:r>
    </w:p>
    <w:p w14:paraId="7A906A90"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II.9  </w:t>
      </w:r>
      <w:r>
        <w:rPr>
          <w:color w:val="222222"/>
        </w:rPr>
        <w:t>Sicurezza</w:t>
      </w:r>
      <w:proofErr w:type="gramEnd"/>
      <w:r>
        <w:rPr>
          <w:color w:val="222222"/>
        </w:rPr>
        <w:t xml:space="preserve"> alimentare in una mensa scolastica</w:t>
      </w:r>
    </w:p>
    <w:p w14:paraId="1155097B"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Valutazione dei rischi e miglioramenti proposti.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5A1B2CA"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06596E35" w14:textId="77777777" w:rsidR="00C17236" w:rsidRDefault="00000000">
            <w:pPr>
              <w:spacing w:after="60"/>
            </w:pPr>
            <w:r>
              <w:rPr>
                <w:b/>
                <w:bCs/>
                <w:color w:val="2E6B30"/>
                <w:spacing w:val="30"/>
                <w:sz w:val="16"/>
                <w:szCs w:val="16"/>
              </w:rPr>
              <w:t>SCENARIO</w:t>
            </w:r>
          </w:p>
          <w:p w14:paraId="2FE59569" w14:textId="77777777" w:rsidR="00C17236" w:rsidRDefault="00000000">
            <w:pPr>
              <w:spacing w:line="290" w:lineRule="auto"/>
              <w:jc w:val="both"/>
            </w:pPr>
            <w:r>
              <w:rPr>
                <w:sz w:val="20"/>
                <w:szCs w:val="20"/>
              </w:rPr>
              <w:t>Una scuola primaria riceve 350 pasti al giorno da un centro cottura esterno; il trasporto dura circa 70 minuti in contenitori isotermici. Le diete speciali per allergie e celiachia sono identificate con etichette scritte a mano e i bambini lamentano pasti tiepidi.</w:t>
            </w:r>
          </w:p>
        </w:tc>
      </w:tr>
    </w:tbl>
    <w:p w14:paraId="7754BA75" w14:textId="77777777" w:rsidR="00C17236" w:rsidRDefault="00000000">
      <w:pPr>
        <w:keepNext/>
        <w:spacing w:before="160" w:after="60"/>
      </w:pPr>
      <w:r>
        <w:rPr>
          <w:b/>
          <w:bCs/>
          <w:sz w:val="20"/>
          <w:szCs w:val="20"/>
        </w:rPr>
        <w:t>Domande guida</w:t>
      </w:r>
    </w:p>
    <w:p w14:paraId="08821ADC"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Valutare i rischi legati al trasporto dei pasti e al mantenimento delle temperature.</w:t>
      </w:r>
    </w:p>
    <w:p w14:paraId="024D233F"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Proporre una procedura sicura per la gestione delle diete speciali, dalla prescrizione alla somministrazione.</w:t>
      </w:r>
    </w:p>
    <w:p w14:paraId="644DD9A3"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Definire il ruolo della commissione mensa e gli strumenti di controllo del servizio.</w:t>
      </w:r>
    </w:p>
    <w:p w14:paraId="19A33370"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Reg. (CE) 852/2004; Reg. (UE) 1169/2011; Linee di indirizzo nazionali per la ristorazione scolastica (Ministero della Salute, 2010); DM 10 marzo 2020 (CAM ristorazione collettiva).</w:t>
      </w:r>
    </w:p>
    <w:p w14:paraId="24F9056A" w14:textId="77777777" w:rsidR="00C17236" w:rsidRDefault="00000000">
      <w:pPr>
        <w:pStyle w:val="Titolo2"/>
        <w:keepNext/>
        <w:keepLines/>
        <w:pBdr>
          <w:top w:val="single" w:sz="6" w:space="8" w:color="2E6B30"/>
        </w:pBdr>
        <w:spacing w:before="360" w:after="80"/>
      </w:pPr>
      <w:r>
        <w:rPr>
          <w:color w:val="2E6B30"/>
        </w:rPr>
        <w:lastRenderedPageBreak/>
        <w:t xml:space="preserve">Caso </w:t>
      </w:r>
      <w:proofErr w:type="gramStart"/>
      <w:r>
        <w:rPr>
          <w:color w:val="2E6B30"/>
        </w:rPr>
        <w:t xml:space="preserve">II.10  </w:t>
      </w:r>
      <w:r>
        <w:rPr>
          <w:color w:val="222222"/>
        </w:rPr>
        <w:t>Sovraffollamento</w:t>
      </w:r>
      <w:proofErr w:type="gramEnd"/>
      <w:r>
        <w:rPr>
          <w:color w:val="222222"/>
        </w:rPr>
        <w:t xml:space="preserve"> e rischi alimentari in un dormitorio per persone senza dimora</w:t>
      </w:r>
    </w:p>
    <w:p w14:paraId="0051700E"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Gestione delle sfide igieniche.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0FF1572"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4F447392" w14:textId="77777777" w:rsidR="00C17236" w:rsidRDefault="00000000">
            <w:pPr>
              <w:spacing w:after="60"/>
            </w:pPr>
            <w:r>
              <w:rPr>
                <w:b/>
                <w:bCs/>
                <w:color w:val="2E6B30"/>
                <w:spacing w:val="30"/>
                <w:sz w:val="16"/>
                <w:szCs w:val="16"/>
              </w:rPr>
              <w:t>SCENARIO</w:t>
            </w:r>
          </w:p>
          <w:p w14:paraId="10128182" w14:textId="77777777" w:rsidR="00C17236" w:rsidRDefault="00000000">
            <w:pPr>
              <w:spacing w:line="290" w:lineRule="auto"/>
              <w:jc w:val="both"/>
            </w:pPr>
            <w:r>
              <w:rPr>
                <w:sz w:val="20"/>
                <w:szCs w:val="20"/>
              </w:rPr>
              <w:t>Un dormitorio gestito da un’associazione di volontariato, con capienza di 40 posti, ospita in inverno fino a 70 persone. La cucina è di tipo domestico, i volontari non hanno ricevuto formazione e gli alimenti provengono in gran parte da donazioni di prodotti prossimi alla scadenza.</w:t>
            </w:r>
          </w:p>
        </w:tc>
      </w:tr>
    </w:tbl>
    <w:p w14:paraId="44E67940" w14:textId="77777777" w:rsidR="00C17236" w:rsidRDefault="00000000">
      <w:pPr>
        <w:keepNext/>
        <w:spacing w:before="160" w:after="60"/>
      </w:pPr>
      <w:r>
        <w:rPr>
          <w:b/>
          <w:bCs/>
          <w:sz w:val="20"/>
          <w:szCs w:val="20"/>
        </w:rPr>
        <w:t>Domande guida</w:t>
      </w:r>
    </w:p>
    <w:p w14:paraId="58C666FD"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Individuare le principali criticità igieniche legate al sovraffollamento e alla gestione degli alimenti.</w:t>
      </w:r>
    </w:p>
    <w:p w14:paraId="4E69D07A"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Chiarire la distinzione tra data di scadenza e termine minimo di conservazione e le regole per la donazione degli alimenti.</w:t>
      </w:r>
    </w:p>
    <w:p w14:paraId="4C6FA69F"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Proporre un piano di gestione sostenibile per una realtà basata sul volontariato.</w:t>
      </w:r>
    </w:p>
    <w:p w14:paraId="7257F47B" w14:textId="77777777" w:rsidR="00C17236" w:rsidRPr="00821F3F" w:rsidRDefault="00000000">
      <w:pPr>
        <w:spacing w:before="100" w:after="120" w:line="260" w:lineRule="auto"/>
        <w:rPr>
          <w:lang w:val="en-US"/>
        </w:rPr>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(CE) 852/2004; Reg. (UE) 1169/2011, art. 24; L. 166/2016; L. 155/2003.</w:t>
      </w:r>
    </w:p>
    <w:p w14:paraId="334B00E7"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II.11  </w:t>
      </w:r>
      <w:r>
        <w:rPr>
          <w:color w:val="222222"/>
        </w:rPr>
        <w:t>Uso</w:t>
      </w:r>
      <w:proofErr w:type="gramEnd"/>
      <w:r>
        <w:rPr>
          <w:color w:val="222222"/>
        </w:rPr>
        <w:t xml:space="preserve"> errato di additivi in un’industria alimentare</w:t>
      </w:r>
    </w:p>
    <w:p w14:paraId="5F6E7F40" w14:textId="77777777" w:rsidR="00C17236" w:rsidRDefault="00000000">
      <w:pPr>
        <w:keepNext/>
        <w:spacing w:after="120"/>
      </w:pPr>
      <w:r>
        <w:rPr>
          <w:color w:val="666666"/>
          <w:sz w:val="18"/>
          <w:szCs w:val="18"/>
        </w:rPr>
        <w:t xml:space="preserve">Livello: </w:t>
      </w:r>
      <w:r>
        <w:rPr>
          <w:b/>
          <w:bCs/>
          <w:color w:val="2E6B30"/>
          <w:sz w:val="18"/>
          <w:szCs w:val="18"/>
        </w:rPr>
        <w:t>Avanzato</w:t>
      </w:r>
      <w:r>
        <w:rPr>
          <w:color w:val="666666"/>
          <w:sz w:val="18"/>
          <w:szCs w:val="18"/>
        </w:rPr>
        <w:t xml:space="preserve">     Consegna: </w:t>
      </w:r>
      <w:r>
        <w:rPr>
          <w:i/>
          <w:iCs/>
          <w:sz w:val="18"/>
          <w:szCs w:val="18"/>
        </w:rPr>
        <w:t>Rischi per la salute e conformità normativa.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79A76AB"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2D149238" w14:textId="77777777" w:rsidR="00C17236" w:rsidRDefault="00000000">
            <w:pPr>
              <w:spacing w:after="60"/>
            </w:pPr>
            <w:r>
              <w:rPr>
                <w:b/>
                <w:bCs/>
                <w:color w:val="2E6B30"/>
                <w:spacing w:val="30"/>
                <w:sz w:val="16"/>
                <w:szCs w:val="16"/>
              </w:rPr>
              <w:t>SCENARIO</w:t>
            </w:r>
          </w:p>
          <w:p w14:paraId="093A2B44" w14:textId="77777777" w:rsidR="00C17236" w:rsidRDefault="00000000">
            <w:pPr>
              <w:spacing w:line="290" w:lineRule="auto"/>
              <w:jc w:val="both"/>
            </w:pPr>
            <w:r>
              <w:rPr>
                <w:sz w:val="20"/>
                <w:szCs w:val="20"/>
              </w:rPr>
              <w:t>Un salumificio aggiunge nitriti in quantità superiori ai limiti per migliorare il colore e prolungare la conservabilità dei prodotti. Un campione ufficiale supera il livello massimo consentito.</w:t>
            </w:r>
          </w:p>
        </w:tc>
      </w:tr>
    </w:tbl>
    <w:p w14:paraId="1BC742FC" w14:textId="77777777" w:rsidR="00C17236" w:rsidRDefault="00000000">
      <w:pPr>
        <w:keepNext/>
        <w:spacing w:before="160" w:after="60"/>
      </w:pPr>
      <w:r>
        <w:rPr>
          <w:b/>
          <w:bCs/>
          <w:sz w:val="20"/>
          <w:szCs w:val="20"/>
        </w:rPr>
        <w:t>Domande guida</w:t>
      </w:r>
    </w:p>
    <w:p w14:paraId="46616E40"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Descrivere i rischi per la salute associati all’eccesso di nitriti e il loro ruolo tecnologico.</w:t>
      </w:r>
    </w:p>
    <w:p w14:paraId="22CF69A4"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Verificare il quadro normativo, compreso l’aggiornamento dei livelli massimi.</w:t>
      </w:r>
    </w:p>
    <w:p w14:paraId="0A146AA2"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Indicare le conseguenze amministrative e penali e le misure correttive nel processo produttivo.</w:t>
      </w:r>
    </w:p>
    <w:p w14:paraId="4C4B8937"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1333/2008, All. II; Reg. (UE) 2023/2108; Reg. </w:t>
      </w:r>
      <w:r>
        <w:rPr>
          <w:color w:val="666666"/>
          <w:sz w:val="17"/>
          <w:szCs w:val="17"/>
        </w:rPr>
        <w:t xml:space="preserve">(UE) 231/2012; </w:t>
      </w:r>
      <w:proofErr w:type="spellStart"/>
      <w:r>
        <w:rPr>
          <w:color w:val="666666"/>
          <w:sz w:val="17"/>
          <w:szCs w:val="17"/>
        </w:rPr>
        <w:t>D.Lgs.</w:t>
      </w:r>
      <w:proofErr w:type="spellEnd"/>
      <w:r>
        <w:rPr>
          <w:color w:val="666666"/>
          <w:sz w:val="17"/>
          <w:szCs w:val="17"/>
        </w:rPr>
        <w:t xml:space="preserve"> 27/2021; art. 444 c.p.</w:t>
      </w:r>
    </w:p>
    <w:p w14:paraId="08DBDDF2"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II.12  </w:t>
      </w:r>
      <w:r>
        <w:rPr>
          <w:color w:val="222222"/>
        </w:rPr>
        <w:t>Conservazione</w:t>
      </w:r>
      <w:proofErr w:type="gramEnd"/>
      <w:r>
        <w:rPr>
          <w:color w:val="222222"/>
        </w:rPr>
        <w:t xml:space="preserve"> inadeguata di alimenti in un catering aereo</w:t>
      </w:r>
    </w:p>
    <w:p w14:paraId="75DE5405"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Indagine e soluzioni.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858B2C0"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6D4A2C1D" w14:textId="77777777" w:rsidR="00C17236" w:rsidRDefault="00000000">
            <w:pPr>
              <w:spacing w:after="60"/>
            </w:pPr>
            <w:r>
              <w:rPr>
                <w:b/>
                <w:bCs/>
                <w:color w:val="2E6B30"/>
                <w:spacing w:val="30"/>
                <w:sz w:val="16"/>
                <w:szCs w:val="16"/>
              </w:rPr>
              <w:t>SCENARIO</w:t>
            </w:r>
          </w:p>
          <w:p w14:paraId="518B4EBE" w14:textId="77777777" w:rsidR="00C17236" w:rsidRDefault="00000000">
            <w:pPr>
              <w:spacing w:line="290" w:lineRule="auto"/>
              <w:jc w:val="both"/>
            </w:pPr>
            <w:r>
              <w:rPr>
                <w:sz w:val="20"/>
                <w:szCs w:val="20"/>
              </w:rPr>
              <w:t>In un centro di produzione pasti per voli di linea i carrelli vengono preparati con 18 ore di anticipo. A causa di un guasto alla cella di abbattimento i piatti freddi sono conservati a 9 °C; diversi passeggeri di un volo intercontinentale presentano sintomi gastrointestinali.</w:t>
            </w:r>
          </w:p>
        </w:tc>
      </w:tr>
    </w:tbl>
    <w:p w14:paraId="2DCE66E3" w14:textId="77777777" w:rsidR="00C17236" w:rsidRDefault="00000000">
      <w:pPr>
        <w:keepNext/>
        <w:spacing w:before="160" w:after="60"/>
      </w:pPr>
      <w:r>
        <w:rPr>
          <w:b/>
          <w:bCs/>
          <w:sz w:val="20"/>
          <w:szCs w:val="20"/>
        </w:rPr>
        <w:t>Domande guida</w:t>
      </w:r>
    </w:p>
    <w:p w14:paraId="624DE4F6"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Impostare l’indagine considerando la dispersione geografica dei casi e il coinvolgimento di più soggetti e Paesi.</w:t>
      </w:r>
    </w:p>
    <w:p w14:paraId="61558AAE"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Individuare i punti critici del processo (preparazione, abbattimento, stoccaggio, trasporto, rigenerazione a bordo).</w:t>
      </w:r>
    </w:p>
    <w:p w14:paraId="29B622D5"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Proporre soluzioni tecniche e organizzative.</w:t>
      </w:r>
    </w:p>
    <w:p w14:paraId="4B631541" w14:textId="77777777" w:rsidR="00C17236" w:rsidRPr="00821F3F" w:rsidRDefault="00000000">
      <w:pPr>
        <w:spacing w:before="100" w:after="120" w:line="260" w:lineRule="auto"/>
        <w:rPr>
          <w:lang w:val="en-US"/>
        </w:rPr>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(CE) 852/2004; Reg. (CE) 2073/2005; Reg. (CE) 178/2002; OMS, Guide to Hygiene and Sanitation in Aviation.</w:t>
      </w:r>
    </w:p>
    <w:p w14:paraId="33332A38" w14:textId="77777777" w:rsidR="00C17236" w:rsidRDefault="00000000">
      <w:pPr>
        <w:pStyle w:val="Titolo2"/>
        <w:keepNext/>
        <w:keepLines/>
        <w:pBdr>
          <w:top w:val="single" w:sz="6" w:space="8" w:color="2E6B30"/>
        </w:pBdr>
        <w:spacing w:before="360" w:after="80"/>
      </w:pPr>
      <w:r>
        <w:rPr>
          <w:color w:val="2E6B30"/>
        </w:rPr>
        <w:lastRenderedPageBreak/>
        <w:t xml:space="preserve">Caso </w:t>
      </w:r>
      <w:proofErr w:type="gramStart"/>
      <w:r>
        <w:rPr>
          <w:color w:val="2E6B30"/>
        </w:rPr>
        <w:t xml:space="preserve">II.13  </w:t>
      </w:r>
      <w:r>
        <w:rPr>
          <w:color w:val="222222"/>
        </w:rPr>
        <w:t>Igiene</w:t>
      </w:r>
      <w:proofErr w:type="gramEnd"/>
      <w:r>
        <w:rPr>
          <w:color w:val="222222"/>
        </w:rPr>
        <w:t xml:space="preserve"> personale in un fast food</w:t>
      </w:r>
    </w:p>
    <w:p w14:paraId="4CE76462" w14:textId="77777777" w:rsidR="00C17236" w:rsidRDefault="00000000">
      <w:pPr>
        <w:keepNext/>
        <w:spacing w:after="120"/>
      </w:pPr>
      <w:r>
        <w:rPr>
          <w:color w:val="666666"/>
          <w:sz w:val="18"/>
          <w:szCs w:val="18"/>
        </w:rPr>
        <w:t xml:space="preserve">Livello: </w:t>
      </w:r>
      <w:r>
        <w:rPr>
          <w:b/>
          <w:bCs/>
          <w:color w:val="2E6B30"/>
          <w:sz w:val="18"/>
          <w:szCs w:val="18"/>
        </w:rPr>
        <w:t>Base</w:t>
      </w:r>
      <w:r>
        <w:rPr>
          <w:color w:val="666666"/>
          <w:sz w:val="18"/>
          <w:szCs w:val="18"/>
        </w:rPr>
        <w:t xml:space="preserve">     Consegna: </w:t>
      </w:r>
      <w:r>
        <w:rPr>
          <w:i/>
          <w:iCs/>
          <w:sz w:val="18"/>
          <w:szCs w:val="18"/>
        </w:rPr>
        <w:t>Impatto sulla sicurezza alimentare e formazione del personale.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45FC394B"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6402ECB9" w14:textId="77777777" w:rsidR="00C17236" w:rsidRDefault="00000000">
            <w:pPr>
              <w:spacing w:after="60"/>
            </w:pPr>
            <w:r>
              <w:rPr>
                <w:b/>
                <w:bCs/>
                <w:color w:val="2E6B30"/>
                <w:spacing w:val="30"/>
                <w:sz w:val="16"/>
                <w:szCs w:val="16"/>
              </w:rPr>
              <w:t>SCENARIO</w:t>
            </w:r>
          </w:p>
          <w:p w14:paraId="5F406F57" w14:textId="77777777" w:rsidR="00C17236" w:rsidRDefault="00000000">
            <w:pPr>
              <w:spacing w:line="290" w:lineRule="auto"/>
              <w:jc w:val="both"/>
            </w:pPr>
            <w:r>
              <w:rPr>
                <w:sz w:val="20"/>
                <w:szCs w:val="20"/>
              </w:rPr>
              <w:t>In un fast food con elevato turnover la formazione si limita a un video di un’ora. Gli addetti passano dalla cassa alla preparazione senza lavarsi le mani e usano lo smartphone durante il turno. Un addetto lavora con sintomi gastrointestinali per non perdere la giornata di lavoro.</w:t>
            </w:r>
          </w:p>
        </w:tc>
      </w:tr>
    </w:tbl>
    <w:p w14:paraId="782EC02B" w14:textId="77777777" w:rsidR="00C17236" w:rsidRDefault="00000000">
      <w:pPr>
        <w:keepNext/>
        <w:spacing w:before="160" w:after="60"/>
      </w:pPr>
      <w:r>
        <w:rPr>
          <w:b/>
          <w:bCs/>
          <w:sz w:val="20"/>
          <w:szCs w:val="20"/>
        </w:rPr>
        <w:t>Domande guida</w:t>
      </w:r>
    </w:p>
    <w:p w14:paraId="348F2E3A"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Valutare l’impatto delle pratiche osservate sulla sicurezza alimentare, con particolare riferimento ai virus enterici.</w:t>
      </w:r>
    </w:p>
    <w:p w14:paraId="73ED439B"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Definire le regole di igiene personale e la procedura di esclusione del personale con sintomi.</w:t>
      </w:r>
    </w:p>
    <w:p w14:paraId="704777A8"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Progettare un programma di formazione efficace per un contesto con alto turnover e promuovere la cultura della sicurezza alimentare.</w:t>
      </w:r>
    </w:p>
    <w:p w14:paraId="00C66D08"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(CE) 852/2004, </w:t>
      </w:r>
      <w:proofErr w:type="spellStart"/>
      <w:r>
        <w:rPr>
          <w:color w:val="666666"/>
          <w:sz w:val="17"/>
          <w:szCs w:val="17"/>
        </w:rPr>
        <w:t>All</w:t>
      </w:r>
      <w:proofErr w:type="spellEnd"/>
      <w:r>
        <w:rPr>
          <w:color w:val="666666"/>
          <w:sz w:val="17"/>
          <w:szCs w:val="17"/>
        </w:rPr>
        <w:t>. II, capp. VIII e XII e cap. XI-bis (introdotto dal Reg. (UE) 2021/382).</w:t>
      </w:r>
    </w:p>
    <w:p w14:paraId="57518F44"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II.14  </w:t>
      </w:r>
      <w:r>
        <w:rPr>
          <w:color w:val="222222"/>
        </w:rPr>
        <w:t>Gestione</w:t>
      </w:r>
      <w:proofErr w:type="gramEnd"/>
      <w:r>
        <w:rPr>
          <w:color w:val="222222"/>
        </w:rPr>
        <w:t xml:space="preserve"> dei rifiuti in un ristorante biologico</w:t>
      </w:r>
    </w:p>
    <w:p w14:paraId="6EF208DB" w14:textId="77777777" w:rsidR="00C17236" w:rsidRDefault="00000000">
      <w:pPr>
        <w:keepNext/>
        <w:spacing w:after="120"/>
      </w:pPr>
      <w:r>
        <w:rPr>
          <w:color w:val="666666"/>
          <w:sz w:val="18"/>
          <w:szCs w:val="18"/>
        </w:rPr>
        <w:t xml:space="preserve">Livello: </w:t>
      </w:r>
      <w:r>
        <w:rPr>
          <w:b/>
          <w:bCs/>
          <w:color w:val="2E6B30"/>
          <w:sz w:val="18"/>
          <w:szCs w:val="18"/>
        </w:rPr>
        <w:t>Base</w:t>
      </w:r>
      <w:r>
        <w:rPr>
          <w:color w:val="666666"/>
          <w:sz w:val="18"/>
          <w:szCs w:val="18"/>
        </w:rPr>
        <w:t xml:space="preserve">     Consegna: </w:t>
      </w:r>
      <w:r>
        <w:rPr>
          <w:i/>
          <w:iCs/>
          <w:sz w:val="18"/>
          <w:szCs w:val="18"/>
        </w:rPr>
        <w:t>Sviluppo di un sistema di smaltimento ecocompatibile.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6AB1EF2"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564AA71A" w14:textId="77777777" w:rsidR="00C17236" w:rsidRDefault="00000000">
            <w:pPr>
              <w:spacing w:after="60"/>
            </w:pPr>
            <w:r>
              <w:rPr>
                <w:b/>
                <w:bCs/>
                <w:color w:val="2E6B30"/>
                <w:spacing w:val="30"/>
                <w:sz w:val="16"/>
                <w:szCs w:val="16"/>
              </w:rPr>
              <w:t>SCENARIO</w:t>
            </w:r>
          </w:p>
          <w:p w14:paraId="08F97FDE" w14:textId="77777777" w:rsidR="00C17236" w:rsidRDefault="00000000">
            <w:pPr>
              <w:spacing w:line="290" w:lineRule="auto"/>
              <w:jc w:val="both"/>
            </w:pPr>
            <w:r>
              <w:rPr>
                <w:sz w:val="20"/>
                <w:szCs w:val="20"/>
              </w:rPr>
              <w:t>Un ristorante biologico con 80 coperti intende ridurre il proprio impatto ambientale. Produce ogni giorno rifiuti organici, oli di frittura esausti, imballaggi e eccedenze di cibo non servito.</w:t>
            </w:r>
          </w:p>
        </w:tc>
      </w:tr>
    </w:tbl>
    <w:p w14:paraId="4DCF05B3" w14:textId="77777777" w:rsidR="00C17236" w:rsidRDefault="00000000">
      <w:pPr>
        <w:keepNext/>
        <w:spacing w:before="160" w:after="60"/>
      </w:pPr>
      <w:r>
        <w:rPr>
          <w:b/>
          <w:bCs/>
          <w:sz w:val="20"/>
          <w:szCs w:val="20"/>
        </w:rPr>
        <w:t>Domande guida</w:t>
      </w:r>
    </w:p>
    <w:p w14:paraId="1A1A916D"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Classificare i flussi di rifiuti e sottoprodotti e individuare le relative modalità di gestione.</w:t>
      </w:r>
    </w:p>
    <w:p w14:paraId="0849BD92"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Progettare un sistema ecocompatibile (prevenzione, donazione delle eccedenze, raccolta differenziata, recupero degli oli).</w:t>
      </w:r>
    </w:p>
    <w:p w14:paraId="0FFA3BA5"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Verificare la compatibilità del sistema con i requisiti igienici dei locali.</w:t>
      </w:r>
    </w:p>
    <w:p w14:paraId="0DCEE5DD"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152/2006, Parte IV; Reg. (CE) 1069/2009; L. 166/2016; Reg. (CE) 852/2004, </w:t>
      </w:r>
      <w:proofErr w:type="spellStart"/>
      <w:r>
        <w:rPr>
          <w:color w:val="666666"/>
          <w:sz w:val="17"/>
          <w:szCs w:val="17"/>
        </w:rPr>
        <w:t>All</w:t>
      </w:r>
      <w:proofErr w:type="spellEnd"/>
      <w:r>
        <w:rPr>
          <w:color w:val="666666"/>
          <w:sz w:val="17"/>
          <w:szCs w:val="17"/>
        </w:rPr>
        <w:t>. II, cap. VI.</w:t>
      </w:r>
    </w:p>
    <w:p w14:paraId="5554F63F"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II.15  </w:t>
      </w:r>
      <w:r>
        <w:rPr>
          <w:color w:val="222222"/>
        </w:rPr>
        <w:t>Preparazione</w:t>
      </w:r>
      <w:proofErr w:type="gramEnd"/>
      <w:r>
        <w:rPr>
          <w:color w:val="222222"/>
        </w:rPr>
        <w:t xml:space="preserve"> di alimenti in condizioni di emergenza</w:t>
      </w:r>
    </w:p>
    <w:p w14:paraId="3777BA1C" w14:textId="77777777" w:rsidR="00C17236" w:rsidRDefault="00000000">
      <w:pPr>
        <w:keepNext/>
        <w:spacing w:after="120"/>
      </w:pPr>
      <w:r>
        <w:rPr>
          <w:color w:val="666666"/>
          <w:sz w:val="18"/>
          <w:szCs w:val="18"/>
        </w:rPr>
        <w:t xml:space="preserve">Livello: </w:t>
      </w:r>
      <w:r>
        <w:rPr>
          <w:b/>
          <w:bCs/>
          <w:color w:val="2E6B30"/>
          <w:sz w:val="18"/>
          <w:szCs w:val="18"/>
        </w:rPr>
        <w:t>Avanzato</w:t>
      </w:r>
      <w:r>
        <w:rPr>
          <w:color w:val="666666"/>
          <w:sz w:val="18"/>
          <w:szCs w:val="18"/>
        </w:rPr>
        <w:t xml:space="preserve">     Consegna: </w:t>
      </w:r>
      <w:r>
        <w:rPr>
          <w:i/>
          <w:iCs/>
          <w:sz w:val="18"/>
          <w:szCs w:val="18"/>
        </w:rPr>
        <w:t>Pianificazione per situazioni di crisi.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2DCB8647"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072B9B3E" w14:textId="77777777" w:rsidR="00C17236" w:rsidRDefault="00000000">
            <w:pPr>
              <w:spacing w:after="60"/>
            </w:pPr>
            <w:r>
              <w:rPr>
                <w:b/>
                <w:bCs/>
                <w:color w:val="2E6B30"/>
                <w:spacing w:val="30"/>
                <w:sz w:val="16"/>
                <w:szCs w:val="16"/>
              </w:rPr>
              <w:t>SCENARIO</w:t>
            </w:r>
          </w:p>
          <w:p w14:paraId="2EEF4F8C" w14:textId="77777777" w:rsidR="00C17236" w:rsidRDefault="00000000">
            <w:pPr>
              <w:spacing w:line="290" w:lineRule="auto"/>
              <w:jc w:val="both"/>
            </w:pPr>
            <w:r>
              <w:rPr>
                <w:sz w:val="20"/>
                <w:szCs w:val="20"/>
              </w:rPr>
              <w:t>Dopo un’alluvione, 300 persone vengono accolte in una palestra comunale. Una cucina da campo della protezione civile deve garantire tre pasti al giorno, in presenza di interruzioni di energia elettrica e di acqua potabile. Tra gli ospiti vi sono neonati, anziani e persone con allergie o esigenze alimentari di tipo religioso.</w:t>
            </w:r>
          </w:p>
        </w:tc>
      </w:tr>
    </w:tbl>
    <w:p w14:paraId="73EB1227" w14:textId="77777777" w:rsidR="00C17236" w:rsidRDefault="00000000">
      <w:pPr>
        <w:keepNext/>
        <w:spacing w:before="160" w:after="60"/>
      </w:pPr>
      <w:r>
        <w:rPr>
          <w:b/>
          <w:bCs/>
          <w:sz w:val="20"/>
          <w:szCs w:val="20"/>
        </w:rPr>
        <w:t>Domande guida</w:t>
      </w:r>
    </w:p>
    <w:p w14:paraId="1C24637F"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Pianificare approvvigionamento, conservazione, preparazione e distribuzione dei pasti in condizioni di emergenza.</w:t>
      </w:r>
    </w:p>
    <w:p w14:paraId="3B09C665"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Gestire le esigenze alimentari particolari e la disponibilità di acqua sicura.</w:t>
      </w:r>
    </w:p>
    <w:p w14:paraId="010CE092"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Definire ruoli, coordinamento e sorveglianza sanitaria.</w:t>
      </w:r>
    </w:p>
    <w:p w14:paraId="660FE647" w14:textId="77777777" w:rsidR="00C17236" w:rsidRPr="00821F3F" w:rsidRDefault="00000000">
      <w:pPr>
        <w:spacing w:before="100" w:after="120" w:line="260" w:lineRule="auto"/>
        <w:rPr>
          <w:lang w:val="en-US"/>
        </w:rPr>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1/2018; Reg. </w:t>
      </w:r>
      <w:r w:rsidRPr="00821F3F">
        <w:rPr>
          <w:color w:val="666666"/>
          <w:sz w:val="17"/>
          <w:szCs w:val="17"/>
          <w:lang w:val="en-US"/>
        </w:rPr>
        <w:t xml:space="preserve">(CE) 852/2004; </w:t>
      </w:r>
      <w:proofErr w:type="spellStart"/>
      <w:r w:rsidRPr="00821F3F">
        <w:rPr>
          <w:color w:val="666666"/>
          <w:sz w:val="17"/>
          <w:szCs w:val="17"/>
          <w:lang w:val="en-US"/>
        </w:rPr>
        <w:t>D.Lgs</w:t>
      </w:r>
      <w:proofErr w:type="spellEnd"/>
      <w:r w:rsidRPr="00821F3F">
        <w:rPr>
          <w:color w:val="666666"/>
          <w:sz w:val="17"/>
          <w:szCs w:val="17"/>
          <w:lang w:val="en-US"/>
        </w:rPr>
        <w:t>. 18/2023; OMS, Five Keys to Safer Food.</w:t>
      </w:r>
    </w:p>
    <w:p w14:paraId="0B021634" w14:textId="77777777" w:rsidR="00C17236" w:rsidRDefault="00000000">
      <w:pPr>
        <w:pStyle w:val="Titolo2"/>
        <w:keepNext/>
        <w:keepLines/>
        <w:pBdr>
          <w:top w:val="single" w:sz="6" w:space="8" w:color="2E6B30"/>
        </w:pBdr>
        <w:spacing w:before="360" w:after="80"/>
      </w:pPr>
      <w:r>
        <w:rPr>
          <w:color w:val="2E6B30"/>
        </w:rPr>
        <w:lastRenderedPageBreak/>
        <w:t xml:space="preserve">Caso </w:t>
      </w:r>
      <w:proofErr w:type="gramStart"/>
      <w:r>
        <w:rPr>
          <w:color w:val="2E6B30"/>
        </w:rPr>
        <w:t xml:space="preserve">II.16  </w:t>
      </w:r>
      <w:r>
        <w:rPr>
          <w:color w:val="222222"/>
        </w:rPr>
        <w:t>Vendita</w:t>
      </w:r>
      <w:proofErr w:type="gramEnd"/>
      <w:r>
        <w:rPr>
          <w:color w:val="222222"/>
        </w:rPr>
        <w:t xml:space="preserve"> online di alimenti prodotti in cucine domestiche</w:t>
      </w:r>
    </w:p>
    <w:p w14:paraId="6A1A70C0"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Linee guida e controlli.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4208A03"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136467DE" w14:textId="77777777" w:rsidR="00C17236" w:rsidRDefault="00000000">
            <w:pPr>
              <w:spacing w:after="60"/>
            </w:pPr>
            <w:r>
              <w:rPr>
                <w:b/>
                <w:bCs/>
                <w:color w:val="2E6B30"/>
                <w:spacing w:val="30"/>
                <w:sz w:val="16"/>
                <w:szCs w:val="16"/>
              </w:rPr>
              <w:t>SCENARIO</w:t>
            </w:r>
          </w:p>
          <w:p w14:paraId="0DF17BA1" w14:textId="77777777" w:rsidR="00C17236" w:rsidRDefault="00000000">
            <w:pPr>
              <w:spacing w:line="290" w:lineRule="auto"/>
              <w:jc w:val="both"/>
            </w:pPr>
            <w:r>
              <w:rPr>
                <w:sz w:val="20"/>
                <w:szCs w:val="20"/>
              </w:rPr>
              <w:t>Una persona produce dolci nella propria cucina e li vende attraverso i social network con consegna a domicilio. L’attività non è registrata, i prodotti non riportano alcuna informazione sugli ingredienti e sugli allergeni e il trasporto avviene nell’auto privata.</w:t>
            </w:r>
          </w:p>
        </w:tc>
      </w:tr>
    </w:tbl>
    <w:p w14:paraId="6F5B433E" w14:textId="77777777" w:rsidR="00C17236" w:rsidRDefault="00000000">
      <w:pPr>
        <w:keepNext/>
        <w:spacing w:before="160" w:after="60"/>
      </w:pPr>
      <w:r>
        <w:rPr>
          <w:b/>
          <w:bCs/>
          <w:sz w:val="20"/>
          <w:szCs w:val="20"/>
        </w:rPr>
        <w:t>Domande guida</w:t>
      </w:r>
    </w:p>
    <w:p w14:paraId="1B2F9D88"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Individuare gli obblighi di registrazione e i requisiti igienici per la produzione in locali domestici.</w:t>
      </w:r>
    </w:p>
    <w:p w14:paraId="0CBB3590"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Indicare le informazioni obbligatorie per la vendita a distanza.</w:t>
      </w:r>
    </w:p>
    <w:p w14:paraId="05028FE9"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Descrivere come le autorità possono effettuare controlli sul commercio elettronico di alimenti.</w:t>
      </w:r>
    </w:p>
    <w:p w14:paraId="4E5792C5"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art. 6 e All. II, cap. </w:t>
      </w:r>
      <w:r>
        <w:rPr>
          <w:color w:val="666666"/>
          <w:sz w:val="17"/>
          <w:szCs w:val="17"/>
        </w:rPr>
        <w:t>III; Reg. (UE) 1169/2011, art. 14; Reg. (UE) 2017/625, art. 36.</w:t>
      </w:r>
    </w:p>
    <w:p w14:paraId="10A66117"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II.17  </w:t>
      </w:r>
      <w:r>
        <w:rPr>
          <w:color w:val="222222"/>
        </w:rPr>
        <w:t>Lotta</w:t>
      </w:r>
      <w:proofErr w:type="gramEnd"/>
      <w:r>
        <w:rPr>
          <w:color w:val="222222"/>
        </w:rPr>
        <w:t xml:space="preserve"> ai parassiti in un magazzino alimentare</w:t>
      </w:r>
    </w:p>
    <w:p w14:paraId="59E77ACF" w14:textId="77777777" w:rsidR="00C17236" w:rsidRDefault="00000000">
      <w:pPr>
        <w:keepNext/>
        <w:spacing w:after="120"/>
      </w:pPr>
      <w:r>
        <w:rPr>
          <w:color w:val="666666"/>
          <w:sz w:val="18"/>
          <w:szCs w:val="18"/>
        </w:rPr>
        <w:t xml:space="preserve">Livello: </w:t>
      </w:r>
      <w:r>
        <w:rPr>
          <w:b/>
          <w:bCs/>
          <w:color w:val="2E6B30"/>
          <w:sz w:val="18"/>
          <w:szCs w:val="18"/>
        </w:rPr>
        <w:t>Base</w:t>
      </w:r>
      <w:r>
        <w:rPr>
          <w:color w:val="666666"/>
          <w:sz w:val="18"/>
          <w:szCs w:val="18"/>
        </w:rPr>
        <w:t xml:space="preserve">     Consegna: </w:t>
      </w:r>
      <w:r>
        <w:rPr>
          <w:i/>
          <w:iCs/>
          <w:sz w:val="18"/>
          <w:szCs w:val="18"/>
        </w:rPr>
        <w:t>Valutazione e soluzioni di controllo integrato dei parassiti.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DDBD2A5"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205F2DAB" w14:textId="77777777" w:rsidR="00C17236" w:rsidRDefault="00000000">
            <w:pPr>
              <w:spacing w:after="60"/>
            </w:pPr>
            <w:r>
              <w:rPr>
                <w:b/>
                <w:bCs/>
                <w:color w:val="2E6B30"/>
                <w:spacing w:val="30"/>
                <w:sz w:val="16"/>
                <w:szCs w:val="16"/>
              </w:rPr>
              <w:t>SCENARIO</w:t>
            </w:r>
          </w:p>
          <w:p w14:paraId="7E67C41F" w14:textId="77777777" w:rsidR="00C17236" w:rsidRDefault="00000000">
            <w:pPr>
              <w:spacing w:line="290" w:lineRule="auto"/>
              <w:jc w:val="both"/>
            </w:pPr>
            <w:r>
              <w:rPr>
                <w:sz w:val="20"/>
                <w:szCs w:val="20"/>
              </w:rPr>
              <w:t>In un magazzino di cereali e legumi si osservano infestazioni di tignole e segni della presenza di roditori. L’azienda ha un contratto con una ditta di disinfestazione, che però non fornisce rapporti sugli interventi; le esche sono collocate senza contenitori.</w:t>
            </w:r>
          </w:p>
        </w:tc>
      </w:tr>
    </w:tbl>
    <w:p w14:paraId="252CE7AC" w14:textId="77777777" w:rsidR="00C17236" w:rsidRDefault="00000000">
      <w:pPr>
        <w:keepNext/>
        <w:spacing w:before="160" w:after="60"/>
      </w:pPr>
      <w:r>
        <w:rPr>
          <w:b/>
          <w:bCs/>
          <w:sz w:val="20"/>
          <w:szCs w:val="20"/>
        </w:rPr>
        <w:t>Domande guida</w:t>
      </w:r>
    </w:p>
    <w:p w14:paraId="46C08255"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Valutare l’entità del problema e i rischi per la sicurezza degli alimenti.</w:t>
      </w:r>
    </w:p>
    <w:p w14:paraId="6254D057"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Progettare un programma di controllo integrato (prevenzione, esclusione, monitoraggio, soglie di intervento, trattamenti).</w:t>
      </w:r>
    </w:p>
    <w:p w14:paraId="6AC99529"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Definire la documentazione e le verifiche richieste al fornitore del servizio.</w:t>
      </w:r>
    </w:p>
    <w:p w14:paraId="526C33E3"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(CE) 852/2004, </w:t>
      </w:r>
      <w:proofErr w:type="spellStart"/>
      <w:r>
        <w:rPr>
          <w:color w:val="666666"/>
          <w:sz w:val="17"/>
          <w:szCs w:val="17"/>
        </w:rPr>
        <w:t>All</w:t>
      </w:r>
      <w:proofErr w:type="spellEnd"/>
      <w:r>
        <w:rPr>
          <w:color w:val="666666"/>
          <w:sz w:val="17"/>
          <w:szCs w:val="17"/>
        </w:rPr>
        <w:t>. II, cap. IX, punto 4; Reg. (UE) 528/2012; UNI EN 16636.</w:t>
      </w:r>
    </w:p>
    <w:p w14:paraId="1C0F7E2F"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II.18  </w:t>
      </w:r>
      <w:r>
        <w:rPr>
          <w:color w:val="222222"/>
        </w:rPr>
        <w:t>Controllo</w:t>
      </w:r>
      <w:proofErr w:type="gramEnd"/>
      <w:r>
        <w:rPr>
          <w:color w:val="222222"/>
        </w:rPr>
        <w:t xml:space="preserve"> della temperatura in buffet e banchetti</w:t>
      </w:r>
    </w:p>
    <w:p w14:paraId="19688813" w14:textId="77777777" w:rsidR="00C17236" w:rsidRDefault="00000000">
      <w:pPr>
        <w:keepNext/>
        <w:spacing w:after="120"/>
      </w:pPr>
      <w:r>
        <w:rPr>
          <w:color w:val="666666"/>
          <w:sz w:val="18"/>
          <w:szCs w:val="18"/>
        </w:rPr>
        <w:t xml:space="preserve">Livello: </w:t>
      </w:r>
      <w:r>
        <w:rPr>
          <w:b/>
          <w:bCs/>
          <w:color w:val="2E6B30"/>
          <w:sz w:val="18"/>
          <w:szCs w:val="18"/>
        </w:rPr>
        <w:t>Base</w:t>
      </w:r>
      <w:r>
        <w:rPr>
          <w:color w:val="666666"/>
          <w:sz w:val="18"/>
          <w:szCs w:val="18"/>
        </w:rPr>
        <w:t xml:space="preserve">     Consegna: </w:t>
      </w:r>
      <w:r>
        <w:rPr>
          <w:i/>
          <w:iCs/>
          <w:sz w:val="18"/>
          <w:szCs w:val="18"/>
        </w:rPr>
        <w:t>Strategie per il mantenimento della sicurezza alimentare.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73FFB3E2"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5A3900D1" w14:textId="77777777" w:rsidR="00C17236" w:rsidRDefault="00000000">
            <w:pPr>
              <w:spacing w:after="60"/>
            </w:pPr>
            <w:r>
              <w:rPr>
                <w:b/>
                <w:bCs/>
                <w:color w:val="2E6B30"/>
                <w:spacing w:val="30"/>
                <w:sz w:val="16"/>
                <w:szCs w:val="16"/>
              </w:rPr>
              <w:t>SCENARIO</w:t>
            </w:r>
          </w:p>
          <w:p w14:paraId="57E12971" w14:textId="77777777" w:rsidR="00C17236" w:rsidRDefault="00000000">
            <w:pPr>
              <w:spacing w:line="290" w:lineRule="auto"/>
              <w:jc w:val="both"/>
            </w:pPr>
            <w:r>
              <w:rPr>
                <w:sz w:val="20"/>
                <w:szCs w:val="20"/>
              </w:rPr>
              <w:t>A un ricevimento di nozze con 200 invitati il buffet resta esposto per circa quattro ore. Comprende pietanze a base di pesce crudo e salse a base di maionese; gli scaldavivande non mantengono una temperatura adeguata.</w:t>
            </w:r>
          </w:p>
        </w:tc>
      </w:tr>
    </w:tbl>
    <w:p w14:paraId="33A4CB28" w14:textId="77777777" w:rsidR="00C17236" w:rsidRDefault="00000000">
      <w:pPr>
        <w:keepNext/>
        <w:spacing w:before="160" w:after="60"/>
      </w:pPr>
      <w:r>
        <w:rPr>
          <w:b/>
          <w:bCs/>
          <w:sz w:val="20"/>
          <w:szCs w:val="20"/>
        </w:rPr>
        <w:t>Domande guida</w:t>
      </w:r>
    </w:p>
    <w:p w14:paraId="5412804B"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 xml:space="preserve">Individuare i pericoli legati alle singole preparazioni, compreso il rischio da </w:t>
      </w:r>
      <w:proofErr w:type="spellStart"/>
      <w:r>
        <w:rPr>
          <w:sz w:val="20"/>
          <w:szCs w:val="20"/>
        </w:rPr>
        <w:t>Anisakis</w:t>
      </w:r>
      <w:proofErr w:type="spellEnd"/>
      <w:r>
        <w:rPr>
          <w:sz w:val="20"/>
          <w:szCs w:val="20"/>
        </w:rPr>
        <w:t>.</w:t>
      </w:r>
    </w:p>
    <w:p w14:paraId="64D09104"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Definire strategie tempo-temperatura per l’esposizione di alimenti caldi e freddi.</w:t>
      </w:r>
    </w:p>
    <w:p w14:paraId="30582324"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Proporre un piano di servizio e di monitoraggio per eventi di grandi dimensioni.</w:t>
      </w:r>
    </w:p>
    <w:p w14:paraId="4048EA01"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Reg. (CE) 853/2004, All. III, sez. VIII, cap. </w:t>
      </w:r>
      <w:r>
        <w:rPr>
          <w:color w:val="666666"/>
          <w:sz w:val="17"/>
          <w:szCs w:val="17"/>
        </w:rPr>
        <w:t>III, parte D.</w:t>
      </w:r>
    </w:p>
    <w:p w14:paraId="4845FE9B" w14:textId="77777777" w:rsidR="00C17236" w:rsidRDefault="00000000">
      <w:pPr>
        <w:pStyle w:val="Titolo2"/>
        <w:keepNext/>
        <w:keepLines/>
        <w:pBdr>
          <w:top w:val="single" w:sz="6" w:space="8" w:color="2E6B30"/>
        </w:pBdr>
        <w:spacing w:before="360" w:after="80"/>
      </w:pPr>
      <w:r>
        <w:rPr>
          <w:color w:val="2E6B30"/>
        </w:rPr>
        <w:lastRenderedPageBreak/>
        <w:t xml:space="preserve">Caso </w:t>
      </w:r>
      <w:proofErr w:type="gramStart"/>
      <w:r>
        <w:rPr>
          <w:color w:val="2E6B30"/>
        </w:rPr>
        <w:t xml:space="preserve">II.19  </w:t>
      </w:r>
      <w:r>
        <w:rPr>
          <w:color w:val="222222"/>
        </w:rPr>
        <w:t>Etichettatura</w:t>
      </w:r>
      <w:proofErr w:type="gramEnd"/>
      <w:r>
        <w:rPr>
          <w:color w:val="222222"/>
        </w:rPr>
        <w:t xml:space="preserve"> errata in prodotti da forno</w:t>
      </w:r>
    </w:p>
    <w:p w14:paraId="40455CC5"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Analisi delle implicazioni legali e della sicurezza.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4EB6A570"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4004D0F3" w14:textId="77777777" w:rsidR="00C17236" w:rsidRDefault="00000000">
            <w:pPr>
              <w:spacing w:after="60"/>
            </w:pPr>
            <w:r>
              <w:rPr>
                <w:b/>
                <w:bCs/>
                <w:color w:val="2E6B30"/>
                <w:spacing w:val="30"/>
                <w:sz w:val="16"/>
                <w:szCs w:val="16"/>
              </w:rPr>
              <w:t>SCENARIO</w:t>
            </w:r>
          </w:p>
          <w:p w14:paraId="13D0DCE3" w14:textId="77777777" w:rsidR="00C17236" w:rsidRDefault="00000000">
            <w:pPr>
              <w:spacing w:line="290" w:lineRule="auto"/>
              <w:jc w:val="both"/>
            </w:pPr>
            <w:r>
              <w:rPr>
                <w:sz w:val="20"/>
                <w:szCs w:val="20"/>
              </w:rPr>
              <w:t>Un bar-pasticceria vende come «freschi» e «artigianali» cornetti acquistati surgelati e cotti in loco, senza alcuna indicazione al consumatore. Alcuni prodotti riportano la dicitura «senza glutine», pur essendo lavorati nello stesso laboratorio con farina di frumento.</w:t>
            </w:r>
          </w:p>
        </w:tc>
      </w:tr>
    </w:tbl>
    <w:p w14:paraId="4FF5A3A3" w14:textId="77777777" w:rsidR="00C17236" w:rsidRDefault="00000000">
      <w:pPr>
        <w:keepNext/>
        <w:spacing w:before="160" w:after="60"/>
      </w:pPr>
      <w:r>
        <w:rPr>
          <w:b/>
          <w:bCs/>
          <w:sz w:val="20"/>
          <w:szCs w:val="20"/>
        </w:rPr>
        <w:t>Domande guida</w:t>
      </w:r>
    </w:p>
    <w:p w14:paraId="1D9377EA"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Individuare le non conformità alle regole sulle pratiche leali di informazione e sulle denominazioni.</w:t>
      </w:r>
    </w:p>
    <w:p w14:paraId="3D6BFB5D"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Valutare le implicazioni per la sicurezza dei consumatori celiaci.</w:t>
      </w:r>
    </w:p>
    <w:p w14:paraId="7296F0D4"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Discutere le possibili conseguenze amministrative e penali.</w:t>
      </w:r>
    </w:p>
    <w:p w14:paraId="23A1F140"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(UE) 1169/2011, art. 7 e </w:t>
      </w:r>
      <w:proofErr w:type="spellStart"/>
      <w:r>
        <w:rPr>
          <w:color w:val="666666"/>
          <w:sz w:val="17"/>
          <w:szCs w:val="17"/>
        </w:rPr>
        <w:t>All</w:t>
      </w:r>
      <w:proofErr w:type="spellEnd"/>
      <w:r>
        <w:rPr>
          <w:color w:val="666666"/>
          <w:sz w:val="17"/>
          <w:szCs w:val="17"/>
        </w:rPr>
        <w:t>. VI; Reg. (UE) 828/2014; DM 1° ottobre 2018, n. 131; artt. 515-517 c.p.</w:t>
      </w:r>
    </w:p>
    <w:p w14:paraId="16B0DE06"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II.20  </w:t>
      </w:r>
      <w:r>
        <w:rPr>
          <w:color w:val="222222"/>
        </w:rPr>
        <w:t>Gestione</w:t>
      </w:r>
      <w:proofErr w:type="gramEnd"/>
      <w:r>
        <w:rPr>
          <w:color w:val="222222"/>
        </w:rPr>
        <w:t xml:space="preserve"> della catena del freddo nei trasporti alimentari</w:t>
      </w:r>
    </w:p>
    <w:p w14:paraId="1A424162"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Rischi e strategie di mitigazione.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E86EE8C"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7AD2FEBA" w14:textId="77777777" w:rsidR="00C17236" w:rsidRDefault="00000000">
            <w:pPr>
              <w:spacing w:after="60"/>
            </w:pPr>
            <w:r>
              <w:rPr>
                <w:b/>
                <w:bCs/>
                <w:color w:val="2E6B30"/>
                <w:spacing w:val="30"/>
                <w:sz w:val="16"/>
                <w:szCs w:val="16"/>
              </w:rPr>
              <w:t>SCENARIO</w:t>
            </w:r>
          </w:p>
          <w:p w14:paraId="0B831345" w14:textId="77777777" w:rsidR="00C17236" w:rsidRDefault="00000000">
            <w:pPr>
              <w:spacing w:line="290" w:lineRule="auto"/>
              <w:jc w:val="both"/>
            </w:pPr>
            <w:r>
              <w:rPr>
                <w:sz w:val="20"/>
                <w:szCs w:val="20"/>
              </w:rPr>
              <w:t>Un automezzo refrigerato trasporta prodotti ittici freschi e surgelati dalla Sicilia al Nord Italia. Il registratore di temperatura è guasto, il veicolo effettua una lunga sosta non prevista e il carico è misto.</w:t>
            </w:r>
          </w:p>
        </w:tc>
      </w:tr>
    </w:tbl>
    <w:p w14:paraId="597A3857" w14:textId="77777777" w:rsidR="00C17236" w:rsidRDefault="00000000">
      <w:pPr>
        <w:keepNext/>
        <w:spacing w:before="160" w:after="60"/>
      </w:pPr>
      <w:r>
        <w:rPr>
          <w:b/>
          <w:bCs/>
          <w:sz w:val="20"/>
          <w:szCs w:val="20"/>
        </w:rPr>
        <w:t>Domande guida</w:t>
      </w:r>
    </w:p>
    <w:p w14:paraId="40D04662"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Individuare i rischi lungo la catena del freddo per le diverse categorie di prodotto.</w:t>
      </w:r>
    </w:p>
    <w:p w14:paraId="11290335"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Indicare le temperature di riferimento e gli obblighi di monitoraggio.</w:t>
      </w:r>
    </w:p>
    <w:p w14:paraId="6D6CC76A"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Proporre strategie di mitigazione e un piano di gestione delle non conformità al ricevimento.</w:t>
      </w:r>
    </w:p>
    <w:p w14:paraId="012B326F"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All. II, cap. IV; Reg. (CE) 853/2004; D.Lgs. 110/1992; Reg. </w:t>
      </w:r>
      <w:r>
        <w:rPr>
          <w:color w:val="666666"/>
          <w:sz w:val="17"/>
          <w:szCs w:val="17"/>
        </w:rPr>
        <w:t>(CE) 37/2005; Accordo ATP.</w:t>
      </w:r>
    </w:p>
    <w:p w14:paraId="713A88CA"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II.21  </w:t>
      </w:r>
      <w:r>
        <w:rPr>
          <w:color w:val="222222"/>
        </w:rPr>
        <w:t>Contaminazione</w:t>
      </w:r>
      <w:proofErr w:type="gramEnd"/>
      <w:r>
        <w:rPr>
          <w:color w:val="222222"/>
        </w:rPr>
        <w:t xml:space="preserve"> crociata in una cucina multiculturale</w:t>
      </w:r>
    </w:p>
    <w:p w14:paraId="6D9E9DA0"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Sfide e soluzioni.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2465A773"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7911EC3F" w14:textId="77777777" w:rsidR="00C17236" w:rsidRDefault="00000000">
            <w:pPr>
              <w:spacing w:after="60"/>
            </w:pPr>
            <w:r>
              <w:rPr>
                <w:b/>
                <w:bCs/>
                <w:color w:val="2E6B30"/>
                <w:spacing w:val="30"/>
                <w:sz w:val="16"/>
                <w:szCs w:val="16"/>
              </w:rPr>
              <w:t>SCENARIO</w:t>
            </w:r>
          </w:p>
          <w:p w14:paraId="3FA12718" w14:textId="77777777" w:rsidR="00C17236" w:rsidRDefault="00000000">
            <w:pPr>
              <w:spacing w:line="290" w:lineRule="auto"/>
              <w:jc w:val="both"/>
            </w:pPr>
            <w:r>
              <w:rPr>
                <w:sz w:val="20"/>
                <w:szCs w:val="20"/>
              </w:rPr>
              <w:t>Nella cucina di un grande albergo lavorano addetti di nove nazionalità con diverse lingue madri; le procedure sono redatte solo in italiano. Si preparano anche pasti halal, kosher e vegetariani nelle stesse aree, con attrezzature condivise.</w:t>
            </w:r>
          </w:p>
        </w:tc>
      </w:tr>
    </w:tbl>
    <w:p w14:paraId="6AD5B78C" w14:textId="77777777" w:rsidR="00C17236" w:rsidRDefault="00000000">
      <w:pPr>
        <w:keepNext/>
        <w:spacing w:before="160" w:after="60"/>
      </w:pPr>
      <w:r>
        <w:rPr>
          <w:b/>
          <w:bCs/>
          <w:sz w:val="20"/>
          <w:szCs w:val="20"/>
        </w:rPr>
        <w:t>Domande guida</w:t>
      </w:r>
    </w:p>
    <w:p w14:paraId="23EF6EB9"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Individuare le criticità comunicative, culturali e organizzative che favoriscono la contaminazione crociata.</w:t>
      </w:r>
    </w:p>
    <w:p w14:paraId="3377623C"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Proporre soluzioni (formazione multilingue, pittogrammi, codici colore, affiancamento).</w:t>
      </w:r>
    </w:p>
    <w:p w14:paraId="06006607"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Gestire le esigenze alimentari religiose e gli allergeni con procedure chiare e verificabili.</w:t>
      </w:r>
    </w:p>
    <w:p w14:paraId="5856BFEE"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All. II, cap. XII e cap. XI-bis; Reg. </w:t>
      </w:r>
      <w:r>
        <w:rPr>
          <w:color w:val="666666"/>
          <w:sz w:val="17"/>
          <w:szCs w:val="17"/>
        </w:rPr>
        <w:t>(UE) 1169/2011.</w:t>
      </w:r>
    </w:p>
    <w:p w14:paraId="130DFFCE"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II.22  </w:t>
      </w:r>
      <w:r>
        <w:rPr>
          <w:color w:val="222222"/>
        </w:rPr>
        <w:t>Sicurezza</w:t>
      </w:r>
      <w:proofErr w:type="gramEnd"/>
      <w:r>
        <w:rPr>
          <w:color w:val="222222"/>
        </w:rPr>
        <w:t xml:space="preserve"> alimentare in eventi di beneficenza</w:t>
      </w:r>
    </w:p>
    <w:p w14:paraId="1B1B3C5C" w14:textId="77777777" w:rsidR="00C17236" w:rsidRDefault="00000000">
      <w:pPr>
        <w:keepNext/>
        <w:spacing w:after="120"/>
      </w:pPr>
      <w:r>
        <w:rPr>
          <w:color w:val="666666"/>
          <w:sz w:val="18"/>
          <w:szCs w:val="18"/>
        </w:rPr>
        <w:t xml:space="preserve">Livello: </w:t>
      </w:r>
      <w:r>
        <w:rPr>
          <w:b/>
          <w:bCs/>
          <w:color w:val="2E6B30"/>
          <w:sz w:val="18"/>
          <w:szCs w:val="18"/>
        </w:rPr>
        <w:t>Base</w:t>
      </w:r>
      <w:r>
        <w:rPr>
          <w:color w:val="666666"/>
          <w:sz w:val="18"/>
          <w:szCs w:val="18"/>
        </w:rPr>
        <w:t xml:space="preserve">     Consegna: </w:t>
      </w:r>
      <w:r>
        <w:rPr>
          <w:i/>
          <w:iCs/>
          <w:sz w:val="18"/>
          <w:szCs w:val="18"/>
        </w:rPr>
        <w:t>Pianificazione e buone pratiche.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651394D"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7EE74393" w14:textId="77777777" w:rsidR="00C17236" w:rsidRDefault="00000000">
            <w:pPr>
              <w:spacing w:after="60"/>
            </w:pPr>
            <w:r>
              <w:rPr>
                <w:b/>
                <w:bCs/>
                <w:color w:val="2E6B30"/>
                <w:spacing w:val="30"/>
                <w:sz w:val="16"/>
                <w:szCs w:val="16"/>
              </w:rPr>
              <w:t>SCENARIO</w:t>
            </w:r>
          </w:p>
          <w:p w14:paraId="09185A6A" w14:textId="77777777" w:rsidR="00C17236" w:rsidRDefault="00000000">
            <w:pPr>
              <w:spacing w:line="290" w:lineRule="auto"/>
              <w:jc w:val="both"/>
            </w:pPr>
            <w:r>
              <w:rPr>
                <w:sz w:val="20"/>
                <w:szCs w:val="20"/>
              </w:rPr>
              <w:t>Una parrocchia organizza una cena di beneficenza per 250 persone con piatti preparati a casa dai volontari e trasportati nella sala dell’evento.</w:t>
            </w:r>
          </w:p>
        </w:tc>
      </w:tr>
    </w:tbl>
    <w:p w14:paraId="750FF990" w14:textId="77777777" w:rsidR="00C17236" w:rsidRDefault="00000000">
      <w:pPr>
        <w:keepNext/>
        <w:spacing w:before="160" w:after="60"/>
      </w:pPr>
      <w:r>
        <w:rPr>
          <w:b/>
          <w:bCs/>
          <w:sz w:val="20"/>
          <w:szCs w:val="20"/>
        </w:rPr>
        <w:lastRenderedPageBreak/>
        <w:t>Domande guida</w:t>
      </w:r>
    </w:p>
    <w:p w14:paraId="00E60B2B"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Discutere quando l’attività rientra nel campo di applicazione del Reg. (CE) 852/2004.</w:t>
      </w:r>
    </w:p>
    <w:p w14:paraId="14471BDC"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Individuare i rischi legati alla preparazione domestica e al trasporto.</w:t>
      </w:r>
    </w:p>
    <w:p w14:paraId="070472FC"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Redigere un vademecum di buone pratiche per gli organizzatori.</w:t>
      </w:r>
    </w:p>
    <w:p w14:paraId="50BBE508" w14:textId="77777777" w:rsidR="00C17236" w:rsidRPr="00821F3F" w:rsidRDefault="00000000">
      <w:pPr>
        <w:spacing w:before="100" w:after="120" w:line="260" w:lineRule="auto"/>
        <w:rPr>
          <w:lang w:val="en-US"/>
        </w:rPr>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(CE) 852/2004, considerando 9 e art. 1; OMS, Five Keys to Safer Food.</w:t>
      </w:r>
    </w:p>
    <w:p w14:paraId="534E3DEF"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II.23  </w:t>
      </w:r>
      <w:r>
        <w:rPr>
          <w:color w:val="222222"/>
        </w:rPr>
        <w:t>Prevenzione</w:t>
      </w:r>
      <w:proofErr w:type="gramEnd"/>
      <w:r>
        <w:rPr>
          <w:color w:val="222222"/>
        </w:rPr>
        <w:t xml:space="preserve"> della listeriosi nei prodotti lattiero-caseari</w:t>
      </w:r>
    </w:p>
    <w:p w14:paraId="7BAAC9B2" w14:textId="77777777" w:rsidR="00C17236" w:rsidRDefault="00000000">
      <w:pPr>
        <w:keepNext/>
        <w:spacing w:after="120"/>
      </w:pPr>
      <w:r>
        <w:rPr>
          <w:color w:val="666666"/>
          <w:sz w:val="18"/>
          <w:szCs w:val="18"/>
        </w:rPr>
        <w:t xml:space="preserve">Livello: </w:t>
      </w:r>
      <w:r>
        <w:rPr>
          <w:b/>
          <w:bCs/>
          <w:color w:val="2E6B30"/>
          <w:sz w:val="18"/>
          <w:szCs w:val="18"/>
        </w:rPr>
        <w:t>Avanzato</w:t>
      </w:r>
      <w:r>
        <w:rPr>
          <w:color w:val="666666"/>
          <w:sz w:val="18"/>
          <w:szCs w:val="18"/>
        </w:rPr>
        <w:t xml:space="preserve">     Consegna: </w:t>
      </w:r>
      <w:r>
        <w:rPr>
          <w:i/>
          <w:iCs/>
          <w:sz w:val="18"/>
          <w:szCs w:val="18"/>
        </w:rPr>
        <w:t>Analisi dei rischi e controllo dei processi.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C5B62D2"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6208A3A1" w14:textId="77777777" w:rsidR="00C17236" w:rsidRDefault="00000000">
            <w:pPr>
              <w:spacing w:after="60"/>
            </w:pPr>
            <w:r>
              <w:rPr>
                <w:b/>
                <w:bCs/>
                <w:color w:val="2E6B30"/>
                <w:spacing w:val="30"/>
                <w:sz w:val="16"/>
                <w:szCs w:val="16"/>
              </w:rPr>
              <w:t>SCENARIO</w:t>
            </w:r>
          </w:p>
          <w:p w14:paraId="007A3BF9" w14:textId="77777777" w:rsidR="00C17236" w:rsidRDefault="00000000">
            <w:pPr>
              <w:spacing w:line="290" w:lineRule="auto"/>
              <w:jc w:val="both"/>
            </w:pPr>
            <w:r>
              <w:rPr>
                <w:sz w:val="20"/>
                <w:szCs w:val="20"/>
              </w:rPr>
              <w:t xml:space="preserve">Un caseificio produce ricotta fresca e formaggi a pasta molle. I tamponi ambientali rilevano Listeria </w:t>
            </w:r>
            <w:proofErr w:type="spellStart"/>
            <w:r>
              <w:rPr>
                <w:sz w:val="20"/>
                <w:szCs w:val="20"/>
              </w:rPr>
              <w:t>monocytogenes</w:t>
            </w:r>
            <w:proofErr w:type="spellEnd"/>
            <w:r>
              <w:rPr>
                <w:sz w:val="20"/>
                <w:szCs w:val="20"/>
              </w:rPr>
              <w:t xml:space="preserve"> sulle superfici della sala confezionamento, mentre i campioni di prodotto risultano conformi. Si osservano condense sul soffitto e scarichi a pavimento difficili da pulire.</w:t>
            </w:r>
          </w:p>
        </w:tc>
      </w:tr>
    </w:tbl>
    <w:p w14:paraId="08EB084E" w14:textId="77777777" w:rsidR="00C17236" w:rsidRDefault="00000000">
      <w:pPr>
        <w:keepNext/>
        <w:spacing w:before="160" w:after="60"/>
      </w:pPr>
      <w:r>
        <w:rPr>
          <w:b/>
          <w:bCs/>
          <w:sz w:val="20"/>
          <w:szCs w:val="20"/>
        </w:rPr>
        <w:t>Domande guida</w:t>
      </w:r>
    </w:p>
    <w:p w14:paraId="3BAA5AA6"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Analizzare i rischi e il significato della positività ambientale in assenza di positività del prodotto.</w:t>
      </w:r>
    </w:p>
    <w:p w14:paraId="116462A2"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 xml:space="preserve">Interpretare i criteri microbiologici applicabili e il ruolo degli studi di </w:t>
      </w:r>
      <w:proofErr w:type="spellStart"/>
      <w:r>
        <w:rPr>
          <w:sz w:val="20"/>
          <w:szCs w:val="20"/>
        </w:rPr>
        <w:t>shelf</w:t>
      </w:r>
      <w:proofErr w:type="spellEnd"/>
      <w:r>
        <w:rPr>
          <w:sz w:val="20"/>
          <w:szCs w:val="20"/>
        </w:rPr>
        <w:t xml:space="preserve"> life.</w:t>
      </w:r>
    </w:p>
    <w:p w14:paraId="53288989"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Proporre un piano di campionamento ambientale e interventi strutturali e di sanificazione.</w:t>
      </w:r>
    </w:p>
    <w:p w14:paraId="55313ECF"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(CE) 2073/2005, artt. 3 e 5 e </w:t>
      </w:r>
      <w:proofErr w:type="spellStart"/>
      <w:r>
        <w:rPr>
          <w:color w:val="666666"/>
          <w:sz w:val="17"/>
          <w:szCs w:val="17"/>
        </w:rPr>
        <w:t>All</w:t>
      </w:r>
      <w:proofErr w:type="spellEnd"/>
      <w:r>
        <w:rPr>
          <w:color w:val="666666"/>
          <w:sz w:val="17"/>
          <w:szCs w:val="17"/>
        </w:rPr>
        <w:t>. I; Reg. (CE) 852/2004; Reg. (CE) 853/2004.</w:t>
      </w:r>
    </w:p>
    <w:p w14:paraId="5D437692"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II.24  </w:t>
      </w:r>
      <w:r>
        <w:rPr>
          <w:color w:val="222222"/>
        </w:rPr>
        <w:t>Standard</w:t>
      </w:r>
      <w:proofErr w:type="gramEnd"/>
      <w:r>
        <w:rPr>
          <w:color w:val="222222"/>
        </w:rPr>
        <w:t xml:space="preserve"> igienici in un food truck</w:t>
      </w:r>
    </w:p>
    <w:p w14:paraId="0028A40C" w14:textId="77777777" w:rsidR="00C17236" w:rsidRDefault="00000000">
      <w:pPr>
        <w:keepNext/>
        <w:spacing w:after="120"/>
      </w:pPr>
      <w:r>
        <w:rPr>
          <w:color w:val="666666"/>
          <w:sz w:val="18"/>
          <w:szCs w:val="18"/>
        </w:rPr>
        <w:t xml:space="preserve">Livello: </w:t>
      </w:r>
      <w:r>
        <w:rPr>
          <w:b/>
          <w:bCs/>
          <w:color w:val="2E6B30"/>
          <w:sz w:val="18"/>
          <w:szCs w:val="18"/>
        </w:rPr>
        <w:t>Base</w:t>
      </w:r>
      <w:r>
        <w:rPr>
          <w:color w:val="666666"/>
          <w:sz w:val="18"/>
          <w:szCs w:val="18"/>
        </w:rPr>
        <w:t xml:space="preserve">     Consegna: </w:t>
      </w:r>
      <w:r>
        <w:rPr>
          <w:i/>
          <w:iCs/>
          <w:sz w:val="18"/>
          <w:szCs w:val="18"/>
        </w:rPr>
        <w:t>Valutazione e miglioramenti.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745BC99"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322A0E24" w14:textId="77777777" w:rsidR="00C17236" w:rsidRDefault="00000000">
            <w:pPr>
              <w:spacing w:after="60"/>
            </w:pPr>
            <w:r>
              <w:rPr>
                <w:b/>
                <w:bCs/>
                <w:color w:val="2E6B30"/>
                <w:spacing w:val="30"/>
                <w:sz w:val="16"/>
                <w:szCs w:val="16"/>
              </w:rPr>
              <w:t>SCENARIO</w:t>
            </w:r>
          </w:p>
          <w:p w14:paraId="126D543F" w14:textId="77777777" w:rsidR="00C17236" w:rsidRDefault="00000000">
            <w:pPr>
              <w:spacing w:line="290" w:lineRule="auto"/>
              <w:jc w:val="both"/>
            </w:pPr>
            <w:r>
              <w:rPr>
                <w:sz w:val="20"/>
                <w:szCs w:val="20"/>
              </w:rPr>
              <w:t>Un food truck di hamburger si sposta tra diverse città. Dispone di un serbatoio di acqua pulita da 50 litri, lava le attrezzature solo a fine giornata e conserva la carne macinata in un frigorifero sovraccarico.</w:t>
            </w:r>
          </w:p>
        </w:tc>
      </w:tr>
    </w:tbl>
    <w:p w14:paraId="1960E68B" w14:textId="77777777" w:rsidR="00C17236" w:rsidRDefault="00000000">
      <w:pPr>
        <w:keepNext/>
        <w:spacing w:before="160" w:after="60"/>
      </w:pPr>
      <w:r>
        <w:rPr>
          <w:b/>
          <w:bCs/>
          <w:sz w:val="20"/>
          <w:szCs w:val="20"/>
        </w:rPr>
        <w:t>Domande guida</w:t>
      </w:r>
    </w:p>
    <w:p w14:paraId="35791560"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Valutare i requisiti strutturali e operativi del mezzo.</w:t>
      </w:r>
    </w:p>
    <w:p w14:paraId="0135C42B"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Proporre miglioramenti per approvvigionamento idrico, conservazione e pulizia.</w:t>
      </w:r>
    </w:p>
    <w:p w14:paraId="06B35342"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Indicare gli adempimenti autorizzativi per un’attività itinerante.</w:t>
      </w:r>
    </w:p>
    <w:p w14:paraId="288DAFD8"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art. 6 e All. II, cap. </w:t>
      </w:r>
      <w:r>
        <w:rPr>
          <w:color w:val="666666"/>
          <w:sz w:val="17"/>
          <w:szCs w:val="17"/>
        </w:rPr>
        <w:t>III; Ordinanza del Ministero della Salute 3 aprile 2002.</w:t>
      </w:r>
    </w:p>
    <w:p w14:paraId="5E9FBE88"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II.25  </w:t>
      </w:r>
      <w:r>
        <w:rPr>
          <w:color w:val="222222"/>
        </w:rPr>
        <w:t>Uso</w:t>
      </w:r>
      <w:proofErr w:type="gramEnd"/>
      <w:r>
        <w:rPr>
          <w:color w:val="222222"/>
        </w:rPr>
        <w:t xml:space="preserve"> di acqua non potabile nella preparazione degli alimenti</w:t>
      </w:r>
    </w:p>
    <w:p w14:paraId="315D4D6C"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Rischi e soluzioni alternative.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3B36DD7"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636FFA81" w14:textId="77777777" w:rsidR="00C17236" w:rsidRDefault="00000000">
            <w:pPr>
              <w:spacing w:after="60"/>
            </w:pPr>
            <w:r>
              <w:rPr>
                <w:b/>
                <w:bCs/>
                <w:color w:val="2E6B30"/>
                <w:spacing w:val="30"/>
                <w:sz w:val="16"/>
                <w:szCs w:val="16"/>
              </w:rPr>
              <w:t>SCENARIO</w:t>
            </w:r>
          </w:p>
          <w:p w14:paraId="59EA11A3" w14:textId="77777777" w:rsidR="00C17236" w:rsidRDefault="00000000">
            <w:pPr>
              <w:spacing w:line="290" w:lineRule="auto"/>
              <w:jc w:val="both"/>
            </w:pPr>
            <w:r>
              <w:rPr>
                <w:sz w:val="20"/>
                <w:szCs w:val="20"/>
              </w:rPr>
              <w:t>Un agriturismo utilizza l’acqua di un pozzo privato per cucinare e per le bevande, senza trattamento né analisi periodiche. Dopo alcuni casi di gastroenterite tra gli ospiti, le analisi rilevano coliformi ed Escherichia coli.</w:t>
            </w:r>
          </w:p>
        </w:tc>
      </w:tr>
    </w:tbl>
    <w:p w14:paraId="1589797F" w14:textId="77777777" w:rsidR="00C17236" w:rsidRDefault="00000000">
      <w:pPr>
        <w:keepNext/>
        <w:spacing w:before="160" w:after="60"/>
      </w:pPr>
      <w:r>
        <w:rPr>
          <w:b/>
          <w:bCs/>
          <w:sz w:val="20"/>
          <w:szCs w:val="20"/>
        </w:rPr>
        <w:t>Domande guida</w:t>
      </w:r>
    </w:p>
    <w:p w14:paraId="5606ACF1"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Descrivere i rischi sanitari associati all’acqua contaminata usata negli alimenti.</w:t>
      </w:r>
    </w:p>
    <w:p w14:paraId="59256F0B"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Indicare gli obblighi dell’operatore in materia di qualità dell’acqua.</w:t>
      </w:r>
    </w:p>
    <w:p w14:paraId="0C21DC81"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Proporre soluzioni alternative e un sistema di controllo basato sulla valutazione del rischio.</w:t>
      </w:r>
    </w:p>
    <w:p w14:paraId="0A14FCBC"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(CE) 852/2004, </w:t>
      </w:r>
      <w:proofErr w:type="spellStart"/>
      <w:r>
        <w:rPr>
          <w:color w:val="666666"/>
          <w:sz w:val="17"/>
          <w:szCs w:val="17"/>
        </w:rPr>
        <w:t>All</w:t>
      </w:r>
      <w:proofErr w:type="spellEnd"/>
      <w:r>
        <w:rPr>
          <w:color w:val="666666"/>
          <w:sz w:val="17"/>
          <w:szCs w:val="17"/>
        </w:rPr>
        <w:t xml:space="preserve">. II, cap. VII; </w:t>
      </w:r>
      <w:proofErr w:type="spellStart"/>
      <w:r>
        <w:rPr>
          <w:color w:val="666666"/>
          <w:sz w:val="17"/>
          <w:szCs w:val="17"/>
        </w:rPr>
        <w:t>D.Lgs.</w:t>
      </w:r>
      <w:proofErr w:type="spellEnd"/>
      <w:r>
        <w:rPr>
          <w:color w:val="666666"/>
          <w:sz w:val="17"/>
          <w:szCs w:val="17"/>
        </w:rPr>
        <w:t xml:space="preserve"> 18/2023.</w:t>
      </w:r>
    </w:p>
    <w:p w14:paraId="623070CB" w14:textId="77777777" w:rsidR="00C17236" w:rsidRDefault="00000000">
      <w:pPr>
        <w:pStyle w:val="Titolo2"/>
        <w:keepNext/>
        <w:keepLines/>
        <w:pBdr>
          <w:top w:val="single" w:sz="6" w:space="8" w:color="2E6B30"/>
        </w:pBdr>
        <w:spacing w:before="360" w:after="80"/>
      </w:pPr>
      <w:r>
        <w:rPr>
          <w:color w:val="2E6B30"/>
        </w:rPr>
        <w:lastRenderedPageBreak/>
        <w:t xml:space="preserve">Caso </w:t>
      </w:r>
      <w:proofErr w:type="gramStart"/>
      <w:r>
        <w:rPr>
          <w:color w:val="2E6B30"/>
        </w:rPr>
        <w:t xml:space="preserve">II.26  </w:t>
      </w:r>
      <w:r>
        <w:rPr>
          <w:color w:val="222222"/>
        </w:rPr>
        <w:t>Gestione</w:t>
      </w:r>
      <w:proofErr w:type="gramEnd"/>
      <w:r>
        <w:rPr>
          <w:color w:val="222222"/>
        </w:rPr>
        <w:t xml:space="preserve"> delle ostriche e rischio da </w:t>
      </w:r>
      <w:proofErr w:type="spellStart"/>
      <w:r>
        <w:rPr>
          <w:color w:val="222222"/>
        </w:rPr>
        <w:t>norovirus</w:t>
      </w:r>
      <w:proofErr w:type="spellEnd"/>
    </w:p>
    <w:p w14:paraId="7763F3EF"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Pianificazione della sicurezza e del controllo.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D115311"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50921002" w14:textId="77777777" w:rsidR="00C17236" w:rsidRDefault="00000000">
            <w:pPr>
              <w:spacing w:after="60"/>
            </w:pPr>
            <w:r>
              <w:rPr>
                <w:b/>
                <w:bCs/>
                <w:color w:val="2E6B30"/>
                <w:spacing w:val="30"/>
                <w:sz w:val="16"/>
                <w:szCs w:val="16"/>
              </w:rPr>
              <w:t>SCENARIO</w:t>
            </w:r>
          </w:p>
          <w:p w14:paraId="0E7D040E" w14:textId="77777777" w:rsidR="00C17236" w:rsidRDefault="00000000">
            <w:pPr>
              <w:spacing w:line="290" w:lineRule="auto"/>
              <w:jc w:val="both"/>
            </w:pPr>
            <w:r>
              <w:rPr>
                <w:sz w:val="20"/>
                <w:szCs w:val="20"/>
              </w:rPr>
              <w:t>Un ristorante di pesce serve ostriche crude acquistate da un grossista che non fornisce il documento di registrazione né l’etichetta con l’indicazione della zona di produzione. Quindici clienti presentano gastroenterite nei due giorni successivi.</w:t>
            </w:r>
          </w:p>
        </w:tc>
      </w:tr>
    </w:tbl>
    <w:p w14:paraId="4CACA60A" w14:textId="77777777" w:rsidR="00C17236" w:rsidRDefault="00000000">
      <w:pPr>
        <w:keepNext/>
        <w:spacing w:before="160" w:after="60"/>
      </w:pPr>
      <w:r>
        <w:rPr>
          <w:b/>
          <w:bCs/>
          <w:sz w:val="20"/>
          <w:szCs w:val="20"/>
        </w:rPr>
        <w:t>Domande guida</w:t>
      </w:r>
    </w:p>
    <w:p w14:paraId="166AB902"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Descrivere il sistema di classificazione delle zone di produzione dei molluschi e il ruolo della depurazione.</w:t>
      </w:r>
    </w:p>
    <w:p w14:paraId="1748405F"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Individuare le non conformità nella rintracciabilità e gli obblighi dell’operatore al dettaglio.</w:t>
      </w:r>
    </w:p>
    <w:p w14:paraId="49DA2A4B"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Proporre un piano di controllo per la somministrazione di molluschi crudi.</w:t>
      </w:r>
    </w:p>
    <w:p w14:paraId="51955869"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853/2004, All. III, sez. VII; Reg. </w:t>
      </w:r>
      <w:r>
        <w:rPr>
          <w:color w:val="666666"/>
          <w:sz w:val="17"/>
          <w:szCs w:val="17"/>
        </w:rPr>
        <w:t>(UE) 2019/627; Reg. (CE) 2073/2005.</w:t>
      </w:r>
    </w:p>
    <w:p w14:paraId="696D93D3"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II.27  </w:t>
      </w:r>
      <w:r>
        <w:rPr>
          <w:color w:val="222222"/>
        </w:rPr>
        <w:t>Formazione</w:t>
      </w:r>
      <w:proofErr w:type="gramEnd"/>
      <w:r>
        <w:rPr>
          <w:color w:val="222222"/>
        </w:rPr>
        <w:t xml:space="preserve"> sulla sicurezza alimentare in una mensa di beneficenza</w:t>
      </w:r>
    </w:p>
    <w:p w14:paraId="2BCD0422" w14:textId="77777777" w:rsidR="00C17236" w:rsidRDefault="00000000">
      <w:pPr>
        <w:keepNext/>
        <w:spacing w:after="120"/>
      </w:pPr>
      <w:r>
        <w:rPr>
          <w:color w:val="666666"/>
          <w:sz w:val="18"/>
          <w:szCs w:val="18"/>
        </w:rPr>
        <w:t xml:space="preserve">Livello: </w:t>
      </w:r>
      <w:r>
        <w:rPr>
          <w:b/>
          <w:bCs/>
          <w:color w:val="2E6B30"/>
          <w:sz w:val="18"/>
          <w:szCs w:val="18"/>
        </w:rPr>
        <w:t>Base</w:t>
      </w:r>
      <w:r>
        <w:rPr>
          <w:color w:val="666666"/>
          <w:sz w:val="18"/>
          <w:szCs w:val="18"/>
        </w:rPr>
        <w:t xml:space="preserve">     Consegna: </w:t>
      </w:r>
      <w:r>
        <w:rPr>
          <w:i/>
          <w:iCs/>
          <w:sz w:val="18"/>
          <w:szCs w:val="18"/>
        </w:rPr>
        <w:t>Creazione di un programma di formazione efficace.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29673C5E"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73245734" w14:textId="77777777" w:rsidR="00C17236" w:rsidRDefault="00000000">
            <w:pPr>
              <w:spacing w:after="60"/>
            </w:pPr>
            <w:r>
              <w:rPr>
                <w:b/>
                <w:bCs/>
                <w:color w:val="2E6B30"/>
                <w:spacing w:val="30"/>
                <w:sz w:val="16"/>
                <w:szCs w:val="16"/>
              </w:rPr>
              <w:t>SCENARIO</w:t>
            </w:r>
          </w:p>
          <w:p w14:paraId="54325156" w14:textId="77777777" w:rsidR="00C17236" w:rsidRDefault="00000000">
            <w:pPr>
              <w:spacing w:line="290" w:lineRule="auto"/>
              <w:jc w:val="both"/>
            </w:pPr>
            <w:r>
              <w:rPr>
                <w:sz w:val="20"/>
                <w:szCs w:val="20"/>
              </w:rPr>
              <w:t>Una mensa di beneficenza serve 150 pasti al giorno grazie a volontari di età e provenienza molto diverse, con elevato ricambio. Nessuno ha ricevuto una formazione strutturata.</w:t>
            </w:r>
          </w:p>
        </w:tc>
      </w:tr>
    </w:tbl>
    <w:p w14:paraId="788399BE" w14:textId="77777777" w:rsidR="00C17236" w:rsidRDefault="00000000">
      <w:pPr>
        <w:keepNext/>
        <w:spacing w:before="160" w:after="60"/>
      </w:pPr>
      <w:r>
        <w:rPr>
          <w:b/>
          <w:bCs/>
          <w:sz w:val="20"/>
          <w:szCs w:val="20"/>
        </w:rPr>
        <w:t>Domande guida</w:t>
      </w:r>
    </w:p>
    <w:p w14:paraId="6BAE05AE"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Analizzare i bisogni formativi dei diversi profili di volontari.</w:t>
      </w:r>
    </w:p>
    <w:p w14:paraId="0E1CE790"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Progettare un programma con obiettivi, contenuti, metodi e durata adeguati al contesto.</w:t>
      </w:r>
    </w:p>
    <w:p w14:paraId="05EC42D4"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Definire come verificare l’efficacia della formazione nel tempo.</w:t>
      </w:r>
    </w:p>
    <w:p w14:paraId="53CC6561"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(CE) 852/2004, </w:t>
      </w:r>
      <w:proofErr w:type="spellStart"/>
      <w:r>
        <w:rPr>
          <w:color w:val="666666"/>
          <w:sz w:val="17"/>
          <w:szCs w:val="17"/>
        </w:rPr>
        <w:t>All</w:t>
      </w:r>
      <w:proofErr w:type="spellEnd"/>
      <w:r>
        <w:rPr>
          <w:color w:val="666666"/>
          <w:sz w:val="17"/>
          <w:szCs w:val="17"/>
        </w:rPr>
        <w:t>. II, cap. XII; normativa regionale sulla formazione degli alimentaristi.</w:t>
      </w:r>
    </w:p>
    <w:p w14:paraId="635A1413"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II.28  </w:t>
      </w:r>
      <w:r>
        <w:rPr>
          <w:color w:val="222222"/>
        </w:rPr>
        <w:t>Sfide</w:t>
      </w:r>
      <w:proofErr w:type="gramEnd"/>
      <w:r>
        <w:rPr>
          <w:color w:val="222222"/>
        </w:rPr>
        <w:t xml:space="preserve"> igieniche in un mercato ittico all’ingrosso</w:t>
      </w:r>
    </w:p>
    <w:p w14:paraId="11C114F1" w14:textId="77777777" w:rsidR="00C17236" w:rsidRDefault="00000000">
      <w:pPr>
        <w:keepNext/>
        <w:spacing w:after="120"/>
      </w:pPr>
      <w:r>
        <w:rPr>
          <w:color w:val="666666"/>
          <w:sz w:val="18"/>
          <w:szCs w:val="18"/>
        </w:rPr>
        <w:t xml:space="preserve">Livello: </w:t>
      </w:r>
      <w:r>
        <w:rPr>
          <w:b/>
          <w:bCs/>
          <w:color w:val="2E6B30"/>
          <w:sz w:val="18"/>
          <w:szCs w:val="18"/>
        </w:rPr>
        <w:t>Intermedio</w:t>
      </w:r>
      <w:r>
        <w:rPr>
          <w:color w:val="666666"/>
          <w:sz w:val="18"/>
          <w:szCs w:val="18"/>
        </w:rPr>
        <w:t xml:space="preserve">     Consegna: </w:t>
      </w:r>
      <w:r>
        <w:rPr>
          <w:i/>
          <w:iCs/>
          <w:sz w:val="18"/>
          <w:szCs w:val="18"/>
        </w:rPr>
        <w:t>Analisi e miglioramenti proposti.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772BF06"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374D1494" w14:textId="77777777" w:rsidR="00C17236" w:rsidRDefault="00000000">
            <w:pPr>
              <w:spacing w:after="60"/>
            </w:pPr>
            <w:r>
              <w:rPr>
                <w:b/>
                <w:bCs/>
                <w:color w:val="2E6B30"/>
                <w:spacing w:val="30"/>
                <w:sz w:val="16"/>
                <w:szCs w:val="16"/>
              </w:rPr>
              <w:t>SCENARIO</w:t>
            </w:r>
          </w:p>
          <w:p w14:paraId="231B3FFE" w14:textId="77777777" w:rsidR="00C17236" w:rsidRDefault="00000000">
            <w:pPr>
              <w:spacing w:line="290" w:lineRule="auto"/>
              <w:jc w:val="both"/>
            </w:pPr>
            <w:r>
              <w:rPr>
                <w:sz w:val="20"/>
                <w:szCs w:val="20"/>
              </w:rPr>
              <w:t>Un mercato ittico all’ingrosso opera in una struttura datata: il ghiaccio è prodotto con acqua di qualità non verificata, le cassette in legno vengono riutilizzate, le acque di lavaggio defluiscono con difficoltà e sono presenti gabbiani e animali randagi.</w:t>
            </w:r>
          </w:p>
        </w:tc>
      </w:tr>
    </w:tbl>
    <w:p w14:paraId="38173B85" w14:textId="77777777" w:rsidR="00C17236" w:rsidRDefault="00000000">
      <w:pPr>
        <w:keepNext/>
        <w:spacing w:before="160" w:after="60"/>
      </w:pPr>
      <w:r>
        <w:rPr>
          <w:b/>
          <w:bCs/>
          <w:sz w:val="20"/>
          <w:szCs w:val="20"/>
        </w:rPr>
        <w:t>Domande guida</w:t>
      </w:r>
    </w:p>
    <w:p w14:paraId="6E533E32"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Individuare i pericoli per la sicurezza dei prodotti ittici.</w:t>
      </w:r>
    </w:p>
    <w:p w14:paraId="0A85FF0D"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Verificare i requisiti strutturali e operativi previsti per i mercati all’ingrosso.</w:t>
      </w:r>
    </w:p>
    <w:p w14:paraId="51964500"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Proporre un piano di miglioramento con priorità.</w:t>
      </w:r>
    </w:p>
    <w:p w14:paraId="0CE20272"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853/2004, All. III, sez. VIII; Reg. </w:t>
      </w:r>
      <w:r>
        <w:rPr>
          <w:color w:val="666666"/>
          <w:sz w:val="17"/>
          <w:szCs w:val="17"/>
        </w:rPr>
        <w:t>(CE) 852/2004.</w:t>
      </w:r>
    </w:p>
    <w:p w14:paraId="5584830A"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II.29  </w:t>
      </w:r>
      <w:r>
        <w:rPr>
          <w:color w:val="222222"/>
        </w:rPr>
        <w:t>Conservazione</w:t>
      </w:r>
      <w:proofErr w:type="gramEnd"/>
      <w:r>
        <w:rPr>
          <w:color w:val="222222"/>
        </w:rPr>
        <w:t xml:space="preserve"> di alimenti surgelati nella vendita al dettaglio</w:t>
      </w:r>
    </w:p>
    <w:p w14:paraId="57A3F63D" w14:textId="77777777" w:rsidR="00C17236" w:rsidRDefault="00000000">
      <w:pPr>
        <w:keepNext/>
        <w:spacing w:after="120"/>
      </w:pPr>
      <w:r>
        <w:rPr>
          <w:color w:val="666666"/>
          <w:sz w:val="18"/>
          <w:szCs w:val="18"/>
        </w:rPr>
        <w:t xml:space="preserve">Livello: </w:t>
      </w:r>
      <w:r>
        <w:rPr>
          <w:b/>
          <w:bCs/>
          <w:color w:val="2E6B30"/>
          <w:sz w:val="18"/>
          <w:szCs w:val="18"/>
        </w:rPr>
        <w:t>Base</w:t>
      </w:r>
      <w:r>
        <w:rPr>
          <w:color w:val="666666"/>
          <w:sz w:val="18"/>
          <w:szCs w:val="18"/>
        </w:rPr>
        <w:t xml:space="preserve">     Consegna: </w:t>
      </w:r>
      <w:r>
        <w:rPr>
          <w:i/>
          <w:iCs/>
          <w:sz w:val="18"/>
          <w:szCs w:val="18"/>
        </w:rPr>
        <w:t>Valutazione del rispetto delle norme.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7DEE9593"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482A79AC" w14:textId="77777777" w:rsidR="00C17236" w:rsidRDefault="00000000">
            <w:pPr>
              <w:spacing w:after="60"/>
            </w:pPr>
            <w:r>
              <w:rPr>
                <w:b/>
                <w:bCs/>
                <w:color w:val="2E6B30"/>
                <w:spacing w:val="30"/>
                <w:sz w:val="16"/>
                <w:szCs w:val="16"/>
              </w:rPr>
              <w:t>SCENARIO</w:t>
            </w:r>
          </w:p>
          <w:p w14:paraId="208A8A76" w14:textId="77777777" w:rsidR="00C17236" w:rsidRDefault="00000000">
            <w:pPr>
              <w:spacing w:line="290" w:lineRule="auto"/>
              <w:jc w:val="both"/>
            </w:pPr>
            <w:r>
              <w:rPr>
                <w:sz w:val="20"/>
                <w:szCs w:val="20"/>
              </w:rPr>
              <w:t>In un minimarket i congelatori a pozzo sono riempiti oltre la linea di carico, i termometri indicano -12 °C e alcune confezioni presentano brina all’interno, segno di parziale scongelamento.</w:t>
            </w:r>
          </w:p>
        </w:tc>
      </w:tr>
    </w:tbl>
    <w:p w14:paraId="44ED17E5" w14:textId="77777777" w:rsidR="00C17236" w:rsidRDefault="00000000">
      <w:pPr>
        <w:keepNext/>
        <w:spacing w:before="160" w:after="60"/>
      </w:pPr>
      <w:r>
        <w:rPr>
          <w:b/>
          <w:bCs/>
          <w:sz w:val="20"/>
          <w:szCs w:val="20"/>
        </w:rPr>
        <w:lastRenderedPageBreak/>
        <w:t>Domande guida</w:t>
      </w:r>
    </w:p>
    <w:p w14:paraId="56BA90D2"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Verificare il rispetto delle temperature previste e delle tolleranze ammesse.</w:t>
      </w:r>
    </w:p>
    <w:p w14:paraId="4E529FF4"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Valutare le conseguenze sulla qualità e sulla sicurezza dei prodotti.</w:t>
      </w:r>
    </w:p>
    <w:p w14:paraId="52CF4169"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Proporre azioni correttive e un sistema di monitoraggio.</w:t>
      </w:r>
    </w:p>
    <w:p w14:paraId="740D36F4"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110/1992; Reg. (CE) 37/2005; Reg. (CE) 852/2004.</w:t>
      </w:r>
    </w:p>
    <w:p w14:paraId="3A02185D" w14:textId="77777777" w:rsidR="00C17236" w:rsidRDefault="00000000">
      <w:pPr>
        <w:pStyle w:val="Titolo2"/>
        <w:keepNext/>
        <w:keepLines/>
        <w:pBdr>
          <w:top w:val="single" w:sz="6" w:space="8" w:color="2E6B30"/>
        </w:pBdr>
        <w:spacing w:before="360" w:after="80"/>
      </w:pPr>
      <w:r>
        <w:rPr>
          <w:color w:val="2E6B30"/>
        </w:rPr>
        <w:t xml:space="preserve">Caso </w:t>
      </w:r>
      <w:proofErr w:type="gramStart"/>
      <w:r>
        <w:rPr>
          <w:color w:val="2E6B30"/>
        </w:rPr>
        <w:t xml:space="preserve">II.30  </w:t>
      </w:r>
      <w:r>
        <w:rPr>
          <w:color w:val="222222"/>
        </w:rPr>
        <w:t>Gestione</w:t>
      </w:r>
      <w:proofErr w:type="gramEnd"/>
      <w:r>
        <w:rPr>
          <w:color w:val="222222"/>
        </w:rPr>
        <w:t xml:space="preserve"> del rischio in una produzione di alimenti preconfezionati</w:t>
      </w:r>
    </w:p>
    <w:p w14:paraId="7D6D8D03" w14:textId="77777777" w:rsidR="00C17236" w:rsidRDefault="00000000">
      <w:pPr>
        <w:keepNext/>
        <w:spacing w:after="120"/>
      </w:pPr>
      <w:r>
        <w:rPr>
          <w:color w:val="666666"/>
          <w:sz w:val="18"/>
          <w:szCs w:val="18"/>
        </w:rPr>
        <w:t xml:space="preserve">Livello: </w:t>
      </w:r>
      <w:r>
        <w:rPr>
          <w:b/>
          <w:bCs/>
          <w:color w:val="2E6B30"/>
          <w:sz w:val="18"/>
          <w:szCs w:val="18"/>
        </w:rPr>
        <w:t>Avanzato</w:t>
      </w:r>
      <w:r>
        <w:rPr>
          <w:color w:val="666666"/>
          <w:sz w:val="18"/>
          <w:szCs w:val="18"/>
        </w:rPr>
        <w:t xml:space="preserve">     Consegna: </w:t>
      </w:r>
      <w:r>
        <w:rPr>
          <w:i/>
          <w:iCs/>
          <w:sz w:val="18"/>
          <w:szCs w:val="18"/>
        </w:rPr>
        <w:t>Analisi di rischio e controllo qualità.</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22CB225D" w14:textId="77777777">
        <w:tblPrEx>
          <w:tblCellMar>
            <w:top w:w="0" w:type="dxa"/>
            <w:bottom w:w="0" w:type="dxa"/>
          </w:tblCellMar>
        </w:tblPrEx>
        <w:trPr>
          <w:cantSplit/>
        </w:trPr>
        <w:tc>
          <w:tcPr>
            <w:tcW w:w="9638" w:type="dxa"/>
            <w:tcBorders>
              <w:top w:val="none" w:sz="0" w:space="0" w:color="FFFFFF"/>
              <w:left w:val="single" w:sz="18" w:space="0" w:color="2E6B30"/>
              <w:bottom w:val="none" w:sz="0" w:space="0" w:color="FFFFFF"/>
              <w:right w:val="none" w:sz="0" w:space="0" w:color="FFFFFF"/>
            </w:tcBorders>
            <w:shd w:val="clear" w:color="auto" w:fill="EAF3EA"/>
            <w:tcMar>
              <w:top w:w="90" w:type="dxa"/>
              <w:left w:w="140" w:type="dxa"/>
              <w:bottom w:w="90" w:type="dxa"/>
              <w:right w:w="140" w:type="dxa"/>
            </w:tcMar>
          </w:tcPr>
          <w:p w14:paraId="6EC79523" w14:textId="77777777" w:rsidR="00C17236" w:rsidRDefault="00000000">
            <w:pPr>
              <w:spacing w:after="60"/>
            </w:pPr>
            <w:r>
              <w:rPr>
                <w:b/>
                <w:bCs/>
                <w:color w:val="2E6B30"/>
                <w:spacing w:val="30"/>
                <w:sz w:val="16"/>
                <w:szCs w:val="16"/>
              </w:rPr>
              <w:t>SCENARIO</w:t>
            </w:r>
          </w:p>
          <w:p w14:paraId="79B15307" w14:textId="77777777" w:rsidR="00C17236" w:rsidRDefault="00000000">
            <w:pPr>
              <w:spacing w:line="290" w:lineRule="auto"/>
              <w:jc w:val="both"/>
            </w:pPr>
            <w:r>
              <w:rPr>
                <w:sz w:val="20"/>
                <w:szCs w:val="20"/>
              </w:rPr>
              <w:t xml:space="preserve">Uno stabilimento produce piatti pronti refrigerati confezionati in atmosfera protettiva con una </w:t>
            </w:r>
            <w:proofErr w:type="spellStart"/>
            <w:r>
              <w:rPr>
                <w:sz w:val="20"/>
                <w:szCs w:val="20"/>
              </w:rPr>
              <w:t>shelf</w:t>
            </w:r>
            <w:proofErr w:type="spellEnd"/>
            <w:r>
              <w:rPr>
                <w:sz w:val="20"/>
                <w:szCs w:val="20"/>
              </w:rPr>
              <w:t xml:space="preserve"> life dichiarata di 12 giorni. Si registrano reclami per corpi estranei, il metal detector non viene verificato regolarmente e la </w:t>
            </w:r>
            <w:proofErr w:type="spellStart"/>
            <w:r>
              <w:rPr>
                <w:sz w:val="20"/>
                <w:szCs w:val="20"/>
              </w:rPr>
              <w:t>shelf</w:t>
            </w:r>
            <w:proofErr w:type="spellEnd"/>
            <w:r>
              <w:rPr>
                <w:sz w:val="20"/>
                <w:szCs w:val="20"/>
              </w:rPr>
              <w:t xml:space="preserve"> life non è stata validata con studi specifici.</w:t>
            </w:r>
          </w:p>
        </w:tc>
      </w:tr>
    </w:tbl>
    <w:p w14:paraId="65F21623" w14:textId="77777777" w:rsidR="00C17236" w:rsidRDefault="00000000">
      <w:pPr>
        <w:keepNext/>
        <w:spacing w:before="160" w:after="60"/>
      </w:pPr>
      <w:r>
        <w:rPr>
          <w:b/>
          <w:bCs/>
          <w:sz w:val="20"/>
          <w:szCs w:val="20"/>
        </w:rPr>
        <w:t>Domande guida</w:t>
      </w:r>
    </w:p>
    <w:p w14:paraId="13481A14" w14:textId="77777777" w:rsidR="00C17236" w:rsidRDefault="00000000">
      <w:pPr>
        <w:keepNext/>
        <w:spacing w:after="60" w:line="290" w:lineRule="auto"/>
        <w:ind w:left="360" w:hanging="300"/>
        <w:jc w:val="both"/>
      </w:pPr>
      <w:r>
        <w:rPr>
          <w:b/>
          <w:bCs/>
          <w:color w:val="2E6B30"/>
          <w:sz w:val="20"/>
          <w:szCs w:val="20"/>
        </w:rPr>
        <w:t xml:space="preserve">a)  </w:t>
      </w:r>
      <w:r>
        <w:rPr>
          <w:sz w:val="20"/>
          <w:szCs w:val="20"/>
        </w:rPr>
        <w:t>Applicare i sette principi HACCP al processo, individuando i punti critici di controllo.</w:t>
      </w:r>
    </w:p>
    <w:p w14:paraId="501D312E" w14:textId="77777777" w:rsidR="00C17236" w:rsidRDefault="00000000">
      <w:pPr>
        <w:keepNext/>
        <w:spacing w:after="60" w:line="290" w:lineRule="auto"/>
        <w:ind w:left="360" w:hanging="300"/>
        <w:jc w:val="both"/>
      </w:pPr>
      <w:r>
        <w:rPr>
          <w:b/>
          <w:bCs/>
          <w:color w:val="2E6B30"/>
          <w:sz w:val="20"/>
          <w:szCs w:val="20"/>
        </w:rPr>
        <w:t xml:space="preserve">b)  </w:t>
      </w:r>
      <w:r>
        <w:rPr>
          <w:sz w:val="20"/>
          <w:szCs w:val="20"/>
        </w:rPr>
        <w:t xml:space="preserve">Definire le attività di validazione e verifica, compresi gli studi di </w:t>
      </w:r>
      <w:proofErr w:type="spellStart"/>
      <w:r>
        <w:rPr>
          <w:sz w:val="20"/>
          <w:szCs w:val="20"/>
        </w:rPr>
        <w:t>shelf</w:t>
      </w:r>
      <w:proofErr w:type="spellEnd"/>
      <w:r>
        <w:rPr>
          <w:sz w:val="20"/>
          <w:szCs w:val="20"/>
        </w:rPr>
        <w:t xml:space="preserve"> life.</w:t>
      </w:r>
    </w:p>
    <w:p w14:paraId="0AF4893B" w14:textId="77777777" w:rsidR="00C17236" w:rsidRDefault="00000000">
      <w:pPr>
        <w:keepNext/>
        <w:spacing w:after="60" w:line="290" w:lineRule="auto"/>
        <w:ind w:left="360" w:hanging="300"/>
        <w:jc w:val="both"/>
      </w:pPr>
      <w:r>
        <w:rPr>
          <w:b/>
          <w:bCs/>
          <w:color w:val="2E6B30"/>
          <w:sz w:val="20"/>
          <w:szCs w:val="20"/>
        </w:rPr>
        <w:t xml:space="preserve">c)  </w:t>
      </w:r>
      <w:r>
        <w:rPr>
          <w:sz w:val="20"/>
          <w:szCs w:val="20"/>
        </w:rPr>
        <w:t>Discutere il ruolo degli standard volontari di certificazione nel controllo qualità.</w:t>
      </w:r>
    </w:p>
    <w:p w14:paraId="624155E7"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art. 5; Reg. (CE) 2073/2005, art. 3 e All. </w:t>
      </w:r>
      <w:r>
        <w:rPr>
          <w:color w:val="666666"/>
          <w:sz w:val="17"/>
          <w:szCs w:val="17"/>
        </w:rPr>
        <w:t>II; ISO 22000:2018.</w:t>
      </w:r>
    </w:p>
    <w:p w14:paraId="7F8964F7" w14:textId="77777777" w:rsidR="00C17236" w:rsidRDefault="00000000">
      <w:r>
        <w:br w:type="page"/>
      </w:r>
    </w:p>
    <w:p w14:paraId="54F36711" w14:textId="77777777" w:rsidR="00C17236" w:rsidRDefault="00000000">
      <w:pPr>
        <w:spacing w:after="60"/>
      </w:pPr>
      <w:r>
        <w:rPr>
          <w:b/>
          <w:bCs/>
          <w:color w:val="8A5A00"/>
          <w:spacing w:val="60"/>
          <w:sz w:val="20"/>
          <w:szCs w:val="20"/>
        </w:rPr>
        <w:lastRenderedPageBreak/>
        <w:t>PARTE III</w:t>
      </w:r>
    </w:p>
    <w:p w14:paraId="18C5E373" w14:textId="77777777" w:rsidR="00C17236" w:rsidRDefault="00000000">
      <w:pPr>
        <w:pStyle w:val="Titolo1"/>
        <w:pBdr>
          <w:bottom w:val="single" w:sz="12" w:space="8" w:color="8A5A00"/>
        </w:pBdr>
        <w:spacing w:after="240"/>
      </w:pPr>
      <w:bookmarkStart w:id="3" w:name="_Toc241074837"/>
      <w:r>
        <w:rPr>
          <w:color w:val="8A5A00"/>
        </w:rPr>
        <w:t>Ambiente e luoghi di vita</w:t>
      </w:r>
      <w:bookmarkEnd w:id="3"/>
    </w:p>
    <w:p w14:paraId="7AB3784F" w14:textId="77777777" w:rsidR="00C17236" w:rsidRDefault="00000000">
      <w:pPr>
        <w:spacing w:after="120" w:line="300" w:lineRule="auto"/>
        <w:jc w:val="both"/>
      </w:pPr>
      <w:r>
        <w:t>I casi di questa parte riguardano la tutela della salute della popolazione negli ambienti di vita: abitazioni, scuole, spazi pubblici, strutture ricettive e sanitarie, territorio. L’analisi deve integrare la dimensione sanitaria, ambientale e sociale e considerare il ruolo delle diverse amministrazioni.</w:t>
      </w:r>
    </w:p>
    <w:p w14:paraId="521B5E1E" w14:textId="77777777" w:rsidR="00C17236" w:rsidRDefault="00000000">
      <w:pPr>
        <w:pStyle w:val="Titolo2"/>
        <w:keepNext/>
        <w:keepLines/>
      </w:pPr>
      <w:r>
        <w:rPr>
          <w:color w:val="8A5A00"/>
        </w:rPr>
        <w:t>Schema di analisi</w:t>
      </w:r>
    </w:p>
    <w:p w14:paraId="7EF682A1" w14:textId="77777777" w:rsidR="00C17236" w:rsidRDefault="00000000">
      <w:pPr>
        <w:spacing w:after="120" w:line="300" w:lineRule="auto"/>
        <w:jc w:val="both"/>
      </w:pPr>
      <w:r>
        <w:t>Ogni elaborato deve sviluppare le sezioni seguenti. Gli elementi in grassetto (responsabilità e norme violate) sono parte essenziale della valutazione.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738"/>
      </w:tblGrid>
      <w:tr w:rsidR="00C17236" w14:paraId="17E864F8"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F7F0E3"/>
            <w:tcMar>
              <w:top w:w="90" w:type="dxa"/>
              <w:left w:w="140" w:type="dxa"/>
              <w:bottom w:w="90" w:type="dxa"/>
              <w:right w:w="140" w:type="dxa"/>
            </w:tcMar>
          </w:tcPr>
          <w:p w14:paraId="51FE639B" w14:textId="77777777" w:rsidR="00C17236" w:rsidRDefault="00000000">
            <w:r>
              <w:rPr>
                <w:b/>
                <w:bCs/>
                <w:color w:val="8A5A00"/>
                <w:sz w:val="19"/>
                <w:szCs w:val="19"/>
              </w:rPr>
              <w:t>1. Introduzione al caso</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27401ABC" w14:textId="77777777" w:rsidR="00C17236" w:rsidRDefault="00000000">
            <w:pPr>
              <w:spacing w:after="40" w:line="270" w:lineRule="auto"/>
              <w:ind w:left="220" w:hanging="220"/>
            </w:pPr>
            <w:r>
              <w:rPr>
                <w:color w:val="8A5A00"/>
                <w:sz w:val="19"/>
                <w:szCs w:val="19"/>
              </w:rPr>
              <w:t xml:space="preserve">▸ </w:t>
            </w:r>
            <w:r>
              <w:rPr>
                <w:sz w:val="19"/>
                <w:szCs w:val="19"/>
              </w:rPr>
              <w:t>Descrizione del contesto ambientale e sociale in cui si verifica il caso.</w:t>
            </w:r>
          </w:p>
          <w:p w14:paraId="614E6793" w14:textId="77777777" w:rsidR="00C17236" w:rsidRDefault="00000000">
            <w:pPr>
              <w:spacing w:after="40" w:line="270" w:lineRule="auto"/>
              <w:ind w:left="220" w:hanging="220"/>
            </w:pPr>
            <w:r>
              <w:rPr>
                <w:color w:val="8A5A00"/>
                <w:sz w:val="19"/>
                <w:szCs w:val="19"/>
              </w:rPr>
              <w:t xml:space="preserve">▸ </w:t>
            </w:r>
            <w:r>
              <w:rPr>
                <w:sz w:val="19"/>
                <w:szCs w:val="19"/>
              </w:rPr>
              <w:t>Obiettivi di apprendimento specifici del caso.</w:t>
            </w:r>
          </w:p>
        </w:tc>
      </w:tr>
      <w:tr w:rsidR="00C17236" w14:paraId="7B5E5186"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F7F0E3"/>
            <w:tcMar>
              <w:top w:w="90" w:type="dxa"/>
              <w:left w:w="140" w:type="dxa"/>
              <w:bottom w:w="90" w:type="dxa"/>
              <w:right w:w="140" w:type="dxa"/>
            </w:tcMar>
          </w:tcPr>
          <w:p w14:paraId="49764D84" w14:textId="77777777" w:rsidR="00C17236" w:rsidRDefault="00000000">
            <w:r>
              <w:rPr>
                <w:b/>
                <w:bCs/>
                <w:color w:val="8A5A00"/>
                <w:sz w:val="19"/>
                <w:szCs w:val="19"/>
              </w:rPr>
              <w:t>2. Identificazione e analisi dei rischi</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5A88AF79" w14:textId="77777777" w:rsidR="00C17236" w:rsidRDefault="00000000">
            <w:pPr>
              <w:spacing w:after="40" w:line="270" w:lineRule="auto"/>
              <w:ind w:left="220" w:hanging="220"/>
            </w:pPr>
            <w:r>
              <w:rPr>
                <w:color w:val="8A5A00"/>
                <w:sz w:val="19"/>
                <w:szCs w:val="19"/>
              </w:rPr>
              <w:t xml:space="preserve">▸ </w:t>
            </w:r>
            <w:r>
              <w:rPr>
                <w:sz w:val="19"/>
                <w:szCs w:val="19"/>
              </w:rPr>
              <w:t>Rischi ambientali e per la sicurezza specifici del caso.</w:t>
            </w:r>
          </w:p>
          <w:p w14:paraId="48C08BB9" w14:textId="77777777" w:rsidR="00C17236" w:rsidRDefault="00000000">
            <w:pPr>
              <w:spacing w:after="40" w:line="270" w:lineRule="auto"/>
              <w:ind w:left="220" w:hanging="220"/>
            </w:pPr>
            <w:r>
              <w:rPr>
                <w:color w:val="8A5A00"/>
                <w:sz w:val="19"/>
                <w:szCs w:val="19"/>
              </w:rPr>
              <w:t xml:space="preserve">▸ </w:t>
            </w:r>
            <w:r>
              <w:rPr>
                <w:sz w:val="19"/>
                <w:szCs w:val="19"/>
              </w:rPr>
              <w:t>Parti interessate: soggetti coinvolti (amministrazioni, gestori, residenti, utenti, terzi).</w:t>
            </w:r>
          </w:p>
          <w:p w14:paraId="1DBD1F16" w14:textId="77777777" w:rsidR="00C17236" w:rsidRDefault="00000000">
            <w:pPr>
              <w:spacing w:after="40" w:line="270" w:lineRule="auto"/>
              <w:ind w:left="220" w:hanging="220"/>
            </w:pPr>
            <w:r>
              <w:rPr>
                <w:color w:val="8A5A00"/>
                <w:sz w:val="19"/>
                <w:szCs w:val="19"/>
              </w:rPr>
              <w:t xml:space="preserve">▸ </w:t>
            </w:r>
            <w:r>
              <w:rPr>
                <w:sz w:val="19"/>
                <w:szCs w:val="19"/>
              </w:rPr>
              <w:t>Fattori ambientali, comportamentali o strutturali che contribuiscono ai rischi.</w:t>
            </w:r>
          </w:p>
        </w:tc>
      </w:tr>
      <w:tr w:rsidR="00C17236" w14:paraId="32993D99"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F7F0E3"/>
            <w:tcMar>
              <w:top w:w="90" w:type="dxa"/>
              <w:left w:w="140" w:type="dxa"/>
              <w:bottom w:w="90" w:type="dxa"/>
              <w:right w:w="140" w:type="dxa"/>
            </w:tcMar>
          </w:tcPr>
          <w:p w14:paraId="6C6A8D45" w14:textId="77777777" w:rsidR="00C17236" w:rsidRDefault="00000000">
            <w:r>
              <w:rPr>
                <w:b/>
                <w:bCs/>
                <w:color w:val="8A5A00"/>
                <w:sz w:val="19"/>
                <w:szCs w:val="19"/>
              </w:rPr>
              <w:t>3. Impatto sulla comunità e sull’ambiente</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4EBA7931" w14:textId="77777777" w:rsidR="00C17236" w:rsidRDefault="00000000">
            <w:pPr>
              <w:spacing w:after="40" w:line="270" w:lineRule="auto"/>
              <w:ind w:left="220" w:hanging="220"/>
            </w:pPr>
            <w:r>
              <w:rPr>
                <w:color w:val="8A5A00"/>
                <w:sz w:val="19"/>
                <w:szCs w:val="19"/>
              </w:rPr>
              <w:t xml:space="preserve">▸ </w:t>
            </w:r>
            <w:r>
              <w:rPr>
                <w:sz w:val="19"/>
                <w:szCs w:val="19"/>
              </w:rPr>
              <w:t>Impatto sociale sulla comunità locale.</w:t>
            </w:r>
          </w:p>
          <w:p w14:paraId="62C820A5" w14:textId="77777777" w:rsidR="00C17236" w:rsidRDefault="00000000">
            <w:pPr>
              <w:spacing w:after="40" w:line="270" w:lineRule="auto"/>
              <w:ind w:left="220" w:hanging="220"/>
            </w:pPr>
            <w:r>
              <w:rPr>
                <w:color w:val="8A5A00"/>
                <w:sz w:val="19"/>
                <w:szCs w:val="19"/>
              </w:rPr>
              <w:t xml:space="preserve">▸ </w:t>
            </w:r>
            <w:r>
              <w:rPr>
                <w:sz w:val="19"/>
                <w:szCs w:val="19"/>
              </w:rPr>
              <w:t>Conseguenze ambientali.</w:t>
            </w:r>
          </w:p>
        </w:tc>
      </w:tr>
      <w:tr w:rsidR="00C17236" w14:paraId="148B4252"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F7F0E3"/>
            <w:tcMar>
              <w:top w:w="90" w:type="dxa"/>
              <w:left w:w="140" w:type="dxa"/>
              <w:bottom w:w="90" w:type="dxa"/>
              <w:right w:w="140" w:type="dxa"/>
            </w:tcMar>
          </w:tcPr>
          <w:p w14:paraId="3BDCE063" w14:textId="77777777" w:rsidR="00C17236" w:rsidRDefault="00000000">
            <w:r>
              <w:rPr>
                <w:b/>
                <w:bCs/>
                <w:color w:val="8A5A00"/>
                <w:sz w:val="19"/>
                <w:szCs w:val="19"/>
              </w:rPr>
              <w:t>4. Misure di prevenzione e controllo</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23990C96" w14:textId="77777777" w:rsidR="00C17236" w:rsidRDefault="00000000">
            <w:pPr>
              <w:spacing w:after="40" w:line="270" w:lineRule="auto"/>
              <w:ind w:left="220" w:hanging="220"/>
            </w:pPr>
            <w:r>
              <w:rPr>
                <w:color w:val="8A5A00"/>
                <w:sz w:val="19"/>
                <w:szCs w:val="19"/>
              </w:rPr>
              <w:t xml:space="preserve">▸ </w:t>
            </w:r>
            <w:r>
              <w:rPr>
                <w:sz w:val="19"/>
                <w:szCs w:val="19"/>
              </w:rPr>
              <w:t>Misure preventive esistenti o potenziali.</w:t>
            </w:r>
          </w:p>
          <w:p w14:paraId="41848912" w14:textId="77777777" w:rsidR="00C17236" w:rsidRDefault="00000000">
            <w:pPr>
              <w:spacing w:after="40" w:line="270" w:lineRule="auto"/>
              <w:ind w:left="220" w:hanging="220"/>
            </w:pPr>
            <w:r>
              <w:rPr>
                <w:color w:val="8A5A00"/>
                <w:sz w:val="19"/>
                <w:szCs w:val="19"/>
              </w:rPr>
              <w:t xml:space="preserve">▸ </w:t>
            </w:r>
            <w:r>
              <w:rPr>
                <w:sz w:val="19"/>
                <w:szCs w:val="19"/>
              </w:rPr>
              <w:t>Proposte di soluzioni innovative o migliorative.</w:t>
            </w:r>
          </w:p>
        </w:tc>
      </w:tr>
      <w:tr w:rsidR="00C17236" w14:paraId="4FA6EBAC"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F7F0E3"/>
            <w:tcMar>
              <w:top w:w="90" w:type="dxa"/>
              <w:left w:w="140" w:type="dxa"/>
              <w:bottom w:w="90" w:type="dxa"/>
              <w:right w:w="140" w:type="dxa"/>
            </w:tcMar>
          </w:tcPr>
          <w:p w14:paraId="3D7C01E8" w14:textId="77777777" w:rsidR="00C17236" w:rsidRDefault="00000000">
            <w:r>
              <w:rPr>
                <w:b/>
                <w:bCs/>
                <w:color w:val="8A5A00"/>
                <w:sz w:val="19"/>
                <w:szCs w:val="19"/>
              </w:rPr>
              <w:t>5. Normative e linee guida</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5961EB02" w14:textId="77777777" w:rsidR="00C17236" w:rsidRDefault="00000000">
            <w:pPr>
              <w:spacing w:after="40" w:line="270" w:lineRule="auto"/>
              <w:ind w:left="220" w:hanging="220"/>
            </w:pPr>
            <w:r>
              <w:rPr>
                <w:color w:val="8A5A00"/>
                <w:sz w:val="19"/>
                <w:szCs w:val="19"/>
              </w:rPr>
              <w:t xml:space="preserve">▸ </w:t>
            </w:r>
            <w:r>
              <w:rPr>
                <w:sz w:val="19"/>
                <w:szCs w:val="19"/>
              </w:rPr>
              <w:t>Normativa applicabile al caso.</w:t>
            </w:r>
          </w:p>
          <w:p w14:paraId="1C81A1BE" w14:textId="77777777" w:rsidR="00C17236" w:rsidRDefault="00000000">
            <w:pPr>
              <w:spacing w:after="40" w:line="270" w:lineRule="auto"/>
              <w:ind w:left="220" w:hanging="220"/>
            </w:pPr>
            <w:r>
              <w:rPr>
                <w:color w:val="8A5A00"/>
                <w:sz w:val="19"/>
                <w:szCs w:val="19"/>
              </w:rPr>
              <w:t xml:space="preserve">▸ </w:t>
            </w:r>
            <w:r>
              <w:rPr>
                <w:sz w:val="19"/>
                <w:szCs w:val="19"/>
              </w:rPr>
              <w:t>Linee guida e standard di buona pratica.</w:t>
            </w:r>
          </w:p>
          <w:p w14:paraId="3426ACB9" w14:textId="77777777" w:rsidR="00C17236" w:rsidRDefault="00000000">
            <w:pPr>
              <w:spacing w:after="40" w:line="270" w:lineRule="auto"/>
              <w:ind w:left="220" w:hanging="220"/>
            </w:pPr>
            <w:r>
              <w:rPr>
                <w:color w:val="8A5A00"/>
                <w:sz w:val="19"/>
                <w:szCs w:val="19"/>
              </w:rPr>
              <w:t xml:space="preserve">▸ </w:t>
            </w:r>
            <w:r>
              <w:rPr>
                <w:b/>
                <w:bCs/>
                <w:sz w:val="19"/>
                <w:szCs w:val="19"/>
              </w:rPr>
              <w:t>Eventuali responsabilità a carico dei soggetti coinvolti.</w:t>
            </w:r>
          </w:p>
          <w:p w14:paraId="4ABCFF9C" w14:textId="77777777" w:rsidR="00C17236" w:rsidRDefault="00000000">
            <w:pPr>
              <w:spacing w:after="40" w:line="270" w:lineRule="auto"/>
              <w:ind w:left="220" w:hanging="220"/>
            </w:pPr>
            <w:r>
              <w:rPr>
                <w:color w:val="8A5A00"/>
                <w:sz w:val="19"/>
                <w:szCs w:val="19"/>
              </w:rPr>
              <w:t xml:space="preserve">▸ </w:t>
            </w:r>
            <w:r>
              <w:rPr>
                <w:b/>
                <w:bCs/>
                <w:sz w:val="19"/>
                <w:szCs w:val="19"/>
              </w:rPr>
              <w:t>Eventuali norme violate.</w:t>
            </w:r>
          </w:p>
        </w:tc>
      </w:tr>
      <w:tr w:rsidR="00C17236" w14:paraId="694DDC63"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F7F0E3"/>
            <w:tcMar>
              <w:top w:w="90" w:type="dxa"/>
              <w:left w:w="140" w:type="dxa"/>
              <w:bottom w:w="90" w:type="dxa"/>
              <w:right w:w="140" w:type="dxa"/>
            </w:tcMar>
          </w:tcPr>
          <w:p w14:paraId="51AC03D1" w14:textId="77777777" w:rsidR="00C17236" w:rsidRDefault="00000000">
            <w:r>
              <w:rPr>
                <w:b/>
                <w:bCs/>
                <w:color w:val="8A5A00"/>
                <w:sz w:val="19"/>
                <w:szCs w:val="19"/>
              </w:rPr>
              <w:t>6. Pianificazione e gestione dell’emergenza</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4F1B5D10" w14:textId="77777777" w:rsidR="00C17236" w:rsidRDefault="00000000">
            <w:pPr>
              <w:spacing w:after="40" w:line="270" w:lineRule="auto"/>
              <w:ind w:left="220" w:hanging="220"/>
            </w:pPr>
            <w:r>
              <w:rPr>
                <w:color w:val="8A5A00"/>
                <w:sz w:val="19"/>
                <w:szCs w:val="19"/>
              </w:rPr>
              <w:t xml:space="preserve">▸ </w:t>
            </w:r>
            <w:r>
              <w:rPr>
                <w:sz w:val="19"/>
                <w:szCs w:val="19"/>
              </w:rPr>
              <w:t>Piani e procedure per affrontare situazioni critiche.</w:t>
            </w:r>
          </w:p>
          <w:p w14:paraId="67CE1D7B" w14:textId="77777777" w:rsidR="00C17236" w:rsidRDefault="00000000">
            <w:pPr>
              <w:spacing w:after="40" w:line="270" w:lineRule="auto"/>
              <w:ind w:left="220" w:hanging="220"/>
            </w:pPr>
            <w:r>
              <w:rPr>
                <w:color w:val="8A5A00"/>
                <w:sz w:val="19"/>
                <w:szCs w:val="19"/>
              </w:rPr>
              <w:t xml:space="preserve">▸ </w:t>
            </w:r>
            <w:r>
              <w:rPr>
                <w:sz w:val="19"/>
                <w:szCs w:val="19"/>
              </w:rPr>
              <w:t>Ruolo delle autorità locali e delle organizzazioni.</w:t>
            </w:r>
          </w:p>
        </w:tc>
      </w:tr>
      <w:tr w:rsidR="00C17236" w14:paraId="2D090358" w14:textId="77777777">
        <w:tblPrEx>
          <w:tblCellMar>
            <w:top w:w="0" w:type="dxa"/>
            <w:bottom w:w="0" w:type="dxa"/>
          </w:tblCellMar>
        </w:tblPrEx>
        <w:trPr>
          <w:cantSplit/>
        </w:trPr>
        <w:tc>
          <w:tcPr>
            <w:tcW w:w="2900" w:type="dxa"/>
            <w:tcBorders>
              <w:top w:val="single" w:sz="4" w:space="0" w:color="D0D0D0"/>
              <w:left w:val="single" w:sz="4" w:space="0" w:color="D0D0D0"/>
              <w:bottom w:val="single" w:sz="4" w:space="0" w:color="D0D0D0"/>
              <w:right w:val="single" w:sz="4" w:space="0" w:color="D0D0D0"/>
            </w:tcBorders>
            <w:shd w:val="clear" w:color="auto" w:fill="F7F0E3"/>
            <w:tcMar>
              <w:top w:w="90" w:type="dxa"/>
              <w:left w:w="140" w:type="dxa"/>
              <w:bottom w:w="90" w:type="dxa"/>
              <w:right w:w="140" w:type="dxa"/>
            </w:tcMar>
          </w:tcPr>
          <w:p w14:paraId="6B0CA099" w14:textId="77777777" w:rsidR="00C17236" w:rsidRDefault="00000000">
            <w:r>
              <w:rPr>
                <w:b/>
                <w:bCs/>
                <w:color w:val="8A5A00"/>
                <w:sz w:val="19"/>
                <w:szCs w:val="19"/>
              </w:rPr>
              <w:t>7. Responsabilità sociale ed etica</w:t>
            </w:r>
          </w:p>
        </w:tc>
        <w:tc>
          <w:tcPr>
            <w:tcW w:w="6738" w:type="dxa"/>
            <w:tcBorders>
              <w:top w:val="single" w:sz="4" w:space="0" w:color="D0D0D0"/>
              <w:left w:val="single" w:sz="4" w:space="0" w:color="D0D0D0"/>
              <w:bottom w:val="single" w:sz="4" w:space="0" w:color="D0D0D0"/>
              <w:right w:val="single" w:sz="4" w:space="0" w:color="D0D0D0"/>
            </w:tcBorders>
            <w:tcMar>
              <w:top w:w="90" w:type="dxa"/>
              <w:left w:w="140" w:type="dxa"/>
              <w:bottom w:w="90" w:type="dxa"/>
              <w:right w:w="140" w:type="dxa"/>
            </w:tcMar>
          </w:tcPr>
          <w:p w14:paraId="5E79F73B" w14:textId="77777777" w:rsidR="00C17236" w:rsidRDefault="00000000">
            <w:pPr>
              <w:spacing w:after="40" w:line="270" w:lineRule="auto"/>
              <w:ind w:left="220" w:hanging="220"/>
            </w:pPr>
            <w:r>
              <w:rPr>
                <w:color w:val="8A5A00"/>
                <w:sz w:val="19"/>
                <w:szCs w:val="19"/>
              </w:rPr>
              <w:t xml:space="preserve">▸ </w:t>
            </w:r>
            <w:r>
              <w:rPr>
                <w:sz w:val="19"/>
                <w:szCs w:val="19"/>
              </w:rPr>
              <w:t>Questioni etiche sollevate dal caso.</w:t>
            </w:r>
          </w:p>
          <w:p w14:paraId="080E70C6" w14:textId="77777777" w:rsidR="00C17236" w:rsidRDefault="00000000">
            <w:pPr>
              <w:spacing w:after="40" w:line="270" w:lineRule="auto"/>
              <w:ind w:left="220" w:hanging="220"/>
            </w:pPr>
            <w:r>
              <w:rPr>
                <w:color w:val="8A5A00"/>
                <w:sz w:val="19"/>
                <w:szCs w:val="19"/>
              </w:rPr>
              <w:t xml:space="preserve">▸ </w:t>
            </w:r>
            <w:r>
              <w:rPr>
                <w:sz w:val="19"/>
                <w:szCs w:val="19"/>
              </w:rPr>
              <w:t>Impatto delle azioni di organizzazioni e individui sulla comunità.</w:t>
            </w:r>
          </w:p>
        </w:tc>
      </w:tr>
    </w:tbl>
    <w:p w14:paraId="4DD20F46" w14:textId="77777777" w:rsidR="00C17236" w:rsidRDefault="00000000">
      <w:pPr>
        <w:pStyle w:val="Titolo2"/>
        <w:keepNext/>
        <w:keepLines/>
      </w:pPr>
      <w:r>
        <w:rPr>
          <w:color w:val="8A5A00"/>
        </w:rPr>
        <w:t>Indice dei casi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7138"/>
        <w:gridCol w:w="1600"/>
      </w:tblGrid>
      <w:tr w:rsidR="00C17236" w14:paraId="0E6F845A" w14:textId="77777777">
        <w:tblPrEx>
          <w:tblCellMar>
            <w:top w:w="0" w:type="dxa"/>
            <w:bottom w:w="0" w:type="dxa"/>
          </w:tblCellMar>
        </w:tblPrEx>
        <w:trPr>
          <w:tblHeader/>
        </w:trPr>
        <w:tc>
          <w:tcPr>
            <w:tcW w:w="900" w:type="dxa"/>
            <w:tcBorders>
              <w:top w:val="single" w:sz="4" w:space="0" w:color="BFBFBF"/>
              <w:left w:val="single" w:sz="4" w:space="0" w:color="BFBFBF"/>
              <w:bottom w:val="single" w:sz="4" w:space="0" w:color="BFBFBF"/>
              <w:right w:val="single" w:sz="4" w:space="0" w:color="BFBFBF"/>
            </w:tcBorders>
            <w:shd w:val="clear" w:color="auto" w:fill="8A5A00"/>
            <w:tcMar>
              <w:top w:w="90" w:type="dxa"/>
              <w:left w:w="140" w:type="dxa"/>
              <w:bottom w:w="90" w:type="dxa"/>
              <w:right w:w="140" w:type="dxa"/>
            </w:tcMar>
          </w:tcPr>
          <w:p w14:paraId="0EA0D523" w14:textId="77777777" w:rsidR="00C17236" w:rsidRDefault="00000000">
            <w:r>
              <w:rPr>
                <w:b/>
                <w:bCs/>
                <w:color w:val="FFFFFF"/>
                <w:sz w:val="19"/>
                <w:szCs w:val="19"/>
              </w:rPr>
              <w:t>N.</w:t>
            </w:r>
          </w:p>
        </w:tc>
        <w:tc>
          <w:tcPr>
            <w:tcW w:w="7138" w:type="dxa"/>
            <w:tcBorders>
              <w:top w:val="single" w:sz="4" w:space="0" w:color="BFBFBF"/>
              <w:left w:val="single" w:sz="4" w:space="0" w:color="BFBFBF"/>
              <w:bottom w:val="single" w:sz="4" w:space="0" w:color="BFBFBF"/>
              <w:right w:val="single" w:sz="4" w:space="0" w:color="BFBFBF"/>
            </w:tcBorders>
            <w:shd w:val="clear" w:color="auto" w:fill="8A5A00"/>
            <w:tcMar>
              <w:top w:w="90" w:type="dxa"/>
              <w:left w:w="140" w:type="dxa"/>
              <w:bottom w:w="90" w:type="dxa"/>
              <w:right w:w="140" w:type="dxa"/>
            </w:tcMar>
          </w:tcPr>
          <w:p w14:paraId="4B1D57FC" w14:textId="77777777" w:rsidR="00C17236" w:rsidRDefault="00000000">
            <w:r>
              <w:rPr>
                <w:b/>
                <w:bCs/>
                <w:color w:val="FFFFFF"/>
                <w:sz w:val="19"/>
                <w:szCs w:val="19"/>
              </w:rPr>
              <w:t>Caso</w:t>
            </w:r>
          </w:p>
        </w:tc>
        <w:tc>
          <w:tcPr>
            <w:tcW w:w="1600" w:type="dxa"/>
            <w:tcBorders>
              <w:top w:val="single" w:sz="4" w:space="0" w:color="BFBFBF"/>
              <w:left w:val="single" w:sz="4" w:space="0" w:color="BFBFBF"/>
              <w:bottom w:val="single" w:sz="4" w:space="0" w:color="BFBFBF"/>
              <w:right w:val="single" w:sz="4" w:space="0" w:color="BFBFBF"/>
            </w:tcBorders>
            <w:shd w:val="clear" w:color="auto" w:fill="8A5A00"/>
            <w:tcMar>
              <w:top w:w="90" w:type="dxa"/>
              <w:left w:w="140" w:type="dxa"/>
              <w:bottom w:w="90" w:type="dxa"/>
              <w:right w:w="140" w:type="dxa"/>
            </w:tcMar>
          </w:tcPr>
          <w:p w14:paraId="3FC54832" w14:textId="77777777" w:rsidR="00C17236" w:rsidRDefault="00000000">
            <w:r>
              <w:rPr>
                <w:b/>
                <w:bCs/>
                <w:color w:val="FFFFFF"/>
                <w:sz w:val="19"/>
                <w:szCs w:val="19"/>
              </w:rPr>
              <w:t>Livello</w:t>
            </w:r>
          </w:p>
        </w:tc>
      </w:tr>
      <w:tr w:rsidR="00C17236" w14:paraId="5EED0210"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7353088" w14:textId="77777777" w:rsidR="00C17236" w:rsidRDefault="00000000">
            <w:pPr>
              <w:spacing w:after="40" w:line="270" w:lineRule="auto"/>
            </w:pPr>
            <w:r>
              <w:rPr>
                <w:sz w:val="19"/>
                <w:szCs w:val="19"/>
              </w:rPr>
              <w:t>III.1</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E93C850" w14:textId="77777777" w:rsidR="00C17236" w:rsidRDefault="00000000">
            <w:pPr>
              <w:spacing w:after="40" w:line="270" w:lineRule="auto"/>
            </w:pPr>
            <w:r>
              <w:rPr>
                <w:sz w:val="19"/>
                <w:szCs w:val="19"/>
              </w:rPr>
              <w:t>Focolaio di legionellosi in un complesso residenziale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678AF62" w14:textId="77777777" w:rsidR="00C17236" w:rsidRDefault="00000000">
            <w:pPr>
              <w:spacing w:after="40" w:line="270" w:lineRule="auto"/>
            </w:pPr>
            <w:r>
              <w:rPr>
                <w:sz w:val="19"/>
                <w:szCs w:val="19"/>
              </w:rPr>
              <w:t>Intermedio</w:t>
            </w:r>
          </w:p>
        </w:tc>
      </w:tr>
      <w:tr w:rsidR="00C17236" w14:paraId="47D1DC11"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5751A3F" w14:textId="77777777" w:rsidR="00C17236" w:rsidRDefault="00000000">
            <w:pPr>
              <w:spacing w:after="40" w:line="270" w:lineRule="auto"/>
            </w:pPr>
            <w:r>
              <w:rPr>
                <w:sz w:val="19"/>
                <w:szCs w:val="19"/>
              </w:rPr>
              <w:t>III.2</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87CB515" w14:textId="77777777" w:rsidR="00C17236" w:rsidRDefault="00000000">
            <w:pPr>
              <w:spacing w:after="40" w:line="270" w:lineRule="auto"/>
            </w:pPr>
            <w:r>
              <w:rPr>
                <w:sz w:val="19"/>
                <w:szCs w:val="19"/>
              </w:rPr>
              <w:t>Inquinamento acustico in un quartiere urbano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33BCA6F" w14:textId="77777777" w:rsidR="00C17236" w:rsidRDefault="00000000">
            <w:pPr>
              <w:spacing w:after="40" w:line="270" w:lineRule="auto"/>
            </w:pPr>
            <w:r>
              <w:rPr>
                <w:sz w:val="19"/>
                <w:szCs w:val="19"/>
              </w:rPr>
              <w:t>Base</w:t>
            </w:r>
          </w:p>
        </w:tc>
      </w:tr>
      <w:tr w:rsidR="00C17236" w14:paraId="43B606A8"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8F4468D" w14:textId="77777777" w:rsidR="00C17236" w:rsidRDefault="00000000">
            <w:pPr>
              <w:spacing w:after="40" w:line="270" w:lineRule="auto"/>
            </w:pPr>
            <w:r>
              <w:rPr>
                <w:sz w:val="19"/>
                <w:szCs w:val="19"/>
              </w:rPr>
              <w:t>III.3</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E4368EA" w14:textId="77777777" w:rsidR="00C17236" w:rsidRDefault="00000000">
            <w:pPr>
              <w:spacing w:after="40" w:line="270" w:lineRule="auto"/>
            </w:pPr>
            <w:r>
              <w:rPr>
                <w:sz w:val="19"/>
                <w:szCs w:val="19"/>
              </w:rPr>
              <w:t>Rischi da esposizione ad amianto in edifici storici</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B1C9CBE" w14:textId="77777777" w:rsidR="00C17236" w:rsidRDefault="00000000">
            <w:pPr>
              <w:spacing w:after="40" w:line="270" w:lineRule="auto"/>
            </w:pPr>
            <w:r>
              <w:rPr>
                <w:sz w:val="19"/>
                <w:szCs w:val="19"/>
              </w:rPr>
              <w:t>Avanzato</w:t>
            </w:r>
          </w:p>
        </w:tc>
      </w:tr>
      <w:tr w:rsidR="00C17236" w14:paraId="58381AB3"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92A2895" w14:textId="77777777" w:rsidR="00C17236" w:rsidRDefault="00000000">
            <w:pPr>
              <w:spacing w:after="40" w:line="270" w:lineRule="auto"/>
            </w:pPr>
            <w:r>
              <w:rPr>
                <w:sz w:val="19"/>
                <w:szCs w:val="19"/>
              </w:rPr>
              <w:t>III.4</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163B5E5" w14:textId="77777777" w:rsidR="00C17236" w:rsidRDefault="00000000">
            <w:pPr>
              <w:spacing w:after="40" w:line="270" w:lineRule="auto"/>
            </w:pPr>
            <w:r>
              <w:rPr>
                <w:sz w:val="19"/>
                <w:szCs w:val="19"/>
              </w:rPr>
              <w:t>Qualità dell’aria interna in un asilo nido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945DCE6" w14:textId="77777777" w:rsidR="00C17236" w:rsidRDefault="00000000">
            <w:pPr>
              <w:spacing w:after="40" w:line="270" w:lineRule="auto"/>
            </w:pPr>
            <w:r>
              <w:rPr>
                <w:sz w:val="19"/>
                <w:szCs w:val="19"/>
              </w:rPr>
              <w:t>Intermedio</w:t>
            </w:r>
          </w:p>
        </w:tc>
      </w:tr>
      <w:tr w:rsidR="00C17236" w14:paraId="21324D21"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B65393D" w14:textId="77777777" w:rsidR="00C17236" w:rsidRDefault="00000000">
            <w:pPr>
              <w:spacing w:after="40" w:line="270" w:lineRule="auto"/>
            </w:pPr>
            <w:r>
              <w:rPr>
                <w:sz w:val="19"/>
                <w:szCs w:val="19"/>
              </w:rPr>
              <w:t>III.5</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551CECB" w14:textId="77777777" w:rsidR="00C17236" w:rsidRDefault="00000000">
            <w:pPr>
              <w:spacing w:after="40" w:line="270" w:lineRule="auto"/>
            </w:pPr>
            <w:r>
              <w:rPr>
                <w:sz w:val="19"/>
                <w:szCs w:val="19"/>
              </w:rPr>
              <w:t>Incidente chimico in un impianto di trattamento delle acque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E7748D7" w14:textId="77777777" w:rsidR="00C17236" w:rsidRDefault="00000000">
            <w:pPr>
              <w:spacing w:after="40" w:line="270" w:lineRule="auto"/>
            </w:pPr>
            <w:r>
              <w:rPr>
                <w:sz w:val="19"/>
                <w:szCs w:val="19"/>
              </w:rPr>
              <w:t>Avanzato</w:t>
            </w:r>
          </w:p>
        </w:tc>
      </w:tr>
      <w:tr w:rsidR="00C17236" w14:paraId="77BD59BA"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1C5A97B" w14:textId="77777777" w:rsidR="00C17236" w:rsidRDefault="00000000">
            <w:pPr>
              <w:spacing w:after="40" w:line="270" w:lineRule="auto"/>
            </w:pPr>
            <w:r>
              <w:rPr>
                <w:sz w:val="19"/>
                <w:szCs w:val="19"/>
              </w:rPr>
              <w:t>III.6</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70399E4" w14:textId="77777777" w:rsidR="00C17236" w:rsidRDefault="00000000">
            <w:pPr>
              <w:spacing w:after="40" w:line="270" w:lineRule="auto"/>
            </w:pPr>
            <w:r>
              <w:rPr>
                <w:sz w:val="19"/>
                <w:szCs w:val="19"/>
              </w:rPr>
              <w:t>Gestione dei rifiuti in un complesso universitario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033A13D" w14:textId="77777777" w:rsidR="00C17236" w:rsidRDefault="00000000">
            <w:pPr>
              <w:spacing w:after="40" w:line="270" w:lineRule="auto"/>
            </w:pPr>
            <w:r>
              <w:rPr>
                <w:sz w:val="19"/>
                <w:szCs w:val="19"/>
              </w:rPr>
              <w:t>Base</w:t>
            </w:r>
          </w:p>
        </w:tc>
      </w:tr>
      <w:tr w:rsidR="00C17236" w14:paraId="5C1A05A5"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6283A18" w14:textId="77777777" w:rsidR="00C17236" w:rsidRDefault="00000000">
            <w:pPr>
              <w:spacing w:after="40" w:line="270" w:lineRule="auto"/>
            </w:pPr>
            <w:r>
              <w:rPr>
                <w:sz w:val="19"/>
                <w:szCs w:val="19"/>
              </w:rPr>
              <w:lastRenderedPageBreak/>
              <w:t>III.7</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0497892" w14:textId="77777777" w:rsidR="00C17236" w:rsidRDefault="00000000">
            <w:pPr>
              <w:spacing w:after="40" w:line="270" w:lineRule="auto"/>
            </w:pPr>
            <w:r>
              <w:rPr>
                <w:sz w:val="19"/>
                <w:szCs w:val="19"/>
              </w:rPr>
              <w:t>Muffa e umidità in alloggi di edilizia popolare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DA34850" w14:textId="77777777" w:rsidR="00C17236" w:rsidRDefault="00000000">
            <w:pPr>
              <w:spacing w:after="40" w:line="270" w:lineRule="auto"/>
            </w:pPr>
            <w:r>
              <w:rPr>
                <w:sz w:val="19"/>
                <w:szCs w:val="19"/>
              </w:rPr>
              <w:t>Base</w:t>
            </w:r>
          </w:p>
        </w:tc>
      </w:tr>
      <w:tr w:rsidR="00C17236" w14:paraId="140AF15F"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D5769F3" w14:textId="77777777" w:rsidR="00C17236" w:rsidRDefault="00000000">
            <w:pPr>
              <w:spacing w:after="40" w:line="270" w:lineRule="auto"/>
            </w:pPr>
            <w:r>
              <w:rPr>
                <w:sz w:val="19"/>
                <w:szCs w:val="19"/>
              </w:rPr>
              <w:t>III.8</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D887567" w14:textId="77777777" w:rsidR="00C17236" w:rsidRDefault="00000000">
            <w:pPr>
              <w:spacing w:after="40" w:line="270" w:lineRule="auto"/>
            </w:pPr>
            <w:r>
              <w:rPr>
                <w:sz w:val="19"/>
                <w:szCs w:val="19"/>
              </w:rPr>
              <w:t>Sicurezza alimentare in un campo profughi</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70CE071" w14:textId="77777777" w:rsidR="00C17236" w:rsidRDefault="00000000">
            <w:pPr>
              <w:spacing w:after="40" w:line="270" w:lineRule="auto"/>
            </w:pPr>
            <w:r>
              <w:rPr>
                <w:sz w:val="19"/>
                <w:szCs w:val="19"/>
              </w:rPr>
              <w:t>Intermedio</w:t>
            </w:r>
          </w:p>
        </w:tc>
      </w:tr>
      <w:tr w:rsidR="00C17236" w14:paraId="39D51F6B"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2DA8456" w14:textId="77777777" w:rsidR="00C17236" w:rsidRDefault="00000000">
            <w:pPr>
              <w:spacing w:after="40" w:line="270" w:lineRule="auto"/>
            </w:pPr>
            <w:r>
              <w:rPr>
                <w:sz w:val="19"/>
                <w:szCs w:val="19"/>
              </w:rPr>
              <w:t>III.9</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4137AE9" w14:textId="77777777" w:rsidR="00C17236" w:rsidRDefault="00000000">
            <w:pPr>
              <w:spacing w:after="40" w:line="270" w:lineRule="auto"/>
            </w:pPr>
            <w:r>
              <w:rPr>
                <w:sz w:val="19"/>
                <w:szCs w:val="19"/>
              </w:rPr>
              <w:t>Piano di evacuazione per incendi in una casa di riposo</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A5F01CE" w14:textId="77777777" w:rsidR="00C17236" w:rsidRDefault="00000000">
            <w:pPr>
              <w:spacing w:after="40" w:line="270" w:lineRule="auto"/>
            </w:pPr>
            <w:r>
              <w:rPr>
                <w:sz w:val="19"/>
                <w:szCs w:val="19"/>
              </w:rPr>
              <w:t>Intermedio</w:t>
            </w:r>
          </w:p>
        </w:tc>
      </w:tr>
      <w:tr w:rsidR="00C17236" w14:paraId="34D0F9E8"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0230EB5" w14:textId="77777777" w:rsidR="00C17236" w:rsidRDefault="00000000">
            <w:pPr>
              <w:spacing w:after="40" w:line="270" w:lineRule="auto"/>
            </w:pPr>
            <w:r>
              <w:rPr>
                <w:sz w:val="19"/>
                <w:szCs w:val="19"/>
              </w:rPr>
              <w:t>III.10</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1BF8107F" w14:textId="77777777" w:rsidR="00C17236" w:rsidRDefault="00000000">
            <w:pPr>
              <w:spacing w:after="40" w:line="270" w:lineRule="auto"/>
            </w:pPr>
            <w:r>
              <w:rPr>
                <w:sz w:val="19"/>
                <w:szCs w:val="19"/>
              </w:rPr>
              <w:t>Rischi sanitari legati agli animali randagi in aree urbane</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169D8A57" w14:textId="77777777" w:rsidR="00C17236" w:rsidRDefault="00000000">
            <w:pPr>
              <w:spacing w:after="40" w:line="270" w:lineRule="auto"/>
            </w:pPr>
            <w:r>
              <w:rPr>
                <w:sz w:val="19"/>
                <w:szCs w:val="19"/>
              </w:rPr>
              <w:t>Intermedio</w:t>
            </w:r>
          </w:p>
        </w:tc>
      </w:tr>
      <w:tr w:rsidR="00C17236" w14:paraId="72A90FF1"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0100C00" w14:textId="77777777" w:rsidR="00C17236" w:rsidRDefault="00000000">
            <w:pPr>
              <w:spacing w:after="40" w:line="270" w:lineRule="auto"/>
            </w:pPr>
            <w:r>
              <w:rPr>
                <w:sz w:val="19"/>
                <w:szCs w:val="19"/>
              </w:rPr>
              <w:t>III.11</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2A94A39" w14:textId="77777777" w:rsidR="00C17236" w:rsidRDefault="00000000">
            <w:pPr>
              <w:spacing w:after="40" w:line="270" w:lineRule="auto"/>
            </w:pPr>
            <w:r>
              <w:rPr>
                <w:sz w:val="19"/>
                <w:szCs w:val="19"/>
              </w:rPr>
              <w:t>Sicurezza nei parchi gioco pubblici</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391279B" w14:textId="77777777" w:rsidR="00C17236" w:rsidRDefault="00000000">
            <w:pPr>
              <w:spacing w:after="40" w:line="270" w:lineRule="auto"/>
            </w:pPr>
            <w:r>
              <w:rPr>
                <w:sz w:val="19"/>
                <w:szCs w:val="19"/>
              </w:rPr>
              <w:t>Base</w:t>
            </w:r>
          </w:p>
        </w:tc>
      </w:tr>
      <w:tr w:rsidR="00C17236" w14:paraId="0CD72442"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AD577F3" w14:textId="77777777" w:rsidR="00C17236" w:rsidRDefault="00000000">
            <w:pPr>
              <w:spacing w:after="40" w:line="270" w:lineRule="auto"/>
            </w:pPr>
            <w:r>
              <w:rPr>
                <w:sz w:val="19"/>
                <w:szCs w:val="19"/>
              </w:rPr>
              <w:t>III.12</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A679897" w14:textId="77777777" w:rsidR="00C17236" w:rsidRDefault="00000000">
            <w:pPr>
              <w:spacing w:after="40" w:line="270" w:lineRule="auto"/>
            </w:pPr>
            <w:r>
              <w:rPr>
                <w:sz w:val="19"/>
                <w:szCs w:val="19"/>
              </w:rPr>
              <w:t>Gestione del rumore in un ospedale</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355C79A" w14:textId="77777777" w:rsidR="00C17236" w:rsidRDefault="00000000">
            <w:pPr>
              <w:spacing w:after="40" w:line="270" w:lineRule="auto"/>
            </w:pPr>
            <w:r>
              <w:rPr>
                <w:sz w:val="19"/>
                <w:szCs w:val="19"/>
              </w:rPr>
              <w:t>Intermedio</w:t>
            </w:r>
          </w:p>
        </w:tc>
      </w:tr>
      <w:tr w:rsidR="00C17236" w14:paraId="715C06B0"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496AC21" w14:textId="77777777" w:rsidR="00C17236" w:rsidRDefault="00000000">
            <w:pPr>
              <w:spacing w:after="40" w:line="270" w:lineRule="auto"/>
            </w:pPr>
            <w:r>
              <w:rPr>
                <w:sz w:val="19"/>
                <w:szCs w:val="19"/>
              </w:rPr>
              <w:t>III.13</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35631A7" w14:textId="77777777" w:rsidR="00C17236" w:rsidRDefault="00000000">
            <w:pPr>
              <w:spacing w:after="40" w:line="270" w:lineRule="auto"/>
            </w:pPr>
            <w:r>
              <w:rPr>
                <w:sz w:val="19"/>
                <w:szCs w:val="19"/>
              </w:rPr>
              <w:t>Sicurezza stradale in una zona residenziale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CBB87F7" w14:textId="77777777" w:rsidR="00C17236" w:rsidRDefault="00000000">
            <w:pPr>
              <w:spacing w:after="40" w:line="270" w:lineRule="auto"/>
            </w:pPr>
            <w:r>
              <w:rPr>
                <w:sz w:val="19"/>
                <w:szCs w:val="19"/>
              </w:rPr>
              <w:t>Base</w:t>
            </w:r>
          </w:p>
        </w:tc>
      </w:tr>
      <w:tr w:rsidR="00C17236" w14:paraId="0C57B832"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27986CB" w14:textId="77777777" w:rsidR="00C17236" w:rsidRDefault="00000000">
            <w:pPr>
              <w:spacing w:after="40" w:line="270" w:lineRule="auto"/>
            </w:pPr>
            <w:r>
              <w:rPr>
                <w:sz w:val="19"/>
                <w:szCs w:val="19"/>
              </w:rPr>
              <w:t>III.14</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B351980" w14:textId="77777777" w:rsidR="00C17236" w:rsidRDefault="00000000">
            <w:pPr>
              <w:spacing w:after="40" w:line="270" w:lineRule="auto"/>
            </w:pPr>
            <w:r>
              <w:rPr>
                <w:sz w:val="19"/>
                <w:szCs w:val="19"/>
              </w:rPr>
              <w:t xml:space="preserve">Gestione di un’epidemia di </w:t>
            </w:r>
            <w:proofErr w:type="spellStart"/>
            <w:r>
              <w:rPr>
                <w:sz w:val="19"/>
                <w:szCs w:val="19"/>
              </w:rPr>
              <w:t>norovirus</w:t>
            </w:r>
            <w:proofErr w:type="spellEnd"/>
            <w:r>
              <w:rPr>
                <w:sz w:val="19"/>
                <w:szCs w:val="19"/>
              </w:rPr>
              <w:t xml:space="preserve"> in una scuola</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F2011CC" w14:textId="77777777" w:rsidR="00C17236" w:rsidRDefault="00000000">
            <w:pPr>
              <w:spacing w:after="40" w:line="270" w:lineRule="auto"/>
            </w:pPr>
            <w:r>
              <w:rPr>
                <w:sz w:val="19"/>
                <w:szCs w:val="19"/>
              </w:rPr>
              <w:t>Intermedio</w:t>
            </w:r>
          </w:p>
        </w:tc>
      </w:tr>
      <w:tr w:rsidR="00C17236" w14:paraId="1E40C2F5"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C421E06" w14:textId="77777777" w:rsidR="00C17236" w:rsidRDefault="00000000">
            <w:pPr>
              <w:spacing w:after="40" w:line="270" w:lineRule="auto"/>
            </w:pPr>
            <w:r>
              <w:rPr>
                <w:sz w:val="19"/>
                <w:szCs w:val="19"/>
              </w:rPr>
              <w:t>III.15</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F868713" w14:textId="77777777" w:rsidR="00C17236" w:rsidRDefault="00000000">
            <w:pPr>
              <w:spacing w:after="40" w:line="270" w:lineRule="auto"/>
            </w:pPr>
            <w:r>
              <w:rPr>
                <w:sz w:val="19"/>
                <w:szCs w:val="19"/>
              </w:rPr>
              <w:t>Qualità dell’acqua in una comunità rurale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6F8B4E6" w14:textId="77777777" w:rsidR="00C17236" w:rsidRDefault="00000000">
            <w:pPr>
              <w:spacing w:after="40" w:line="270" w:lineRule="auto"/>
            </w:pPr>
            <w:r>
              <w:rPr>
                <w:sz w:val="19"/>
                <w:szCs w:val="19"/>
              </w:rPr>
              <w:t>Intermedio</w:t>
            </w:r>
          </w:p>
        </w:tc>
      </w:tr>
      <w:tr w:rsidR="00C17236" w14:paraId="62FC4EF1"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583FDF5" w14:textId="77777777" w:rsidR="00C17236" w:rsidRDefault="00000000">
            <w:pPr>
              <w:spacing w:after="40" w:line="270" w:lineRule="auto"/>
            </w:pPr>
            <w:r>
              <w:rPr>
                <w:sz w:val="19"/>
                <w:szCs w:val="19"/>
              </w:rPr>
              <w:t>III.16</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3B26863" w14:textId="77777777" w:rsidR="00C17236" w:rsidRDefault="00000000">
            <w:pPr>
              <w:spacing w:after="40" w:line="270" w:lineRule="auto"/>
            </w:pPr>
            <w:r>
              <w:rPr>
                <w:sz w:val="19"/>
                <w:szCs w:val="19"/>
              </w:rPr>
              <w:t>Rischi da radon in zone residenziali</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E5B6347" w14:textId="77777777" w:rsidR="00C17236" w:rsidRDefault="00000000">
            <w:pPr>
              <w:spacing w:after="40" w:line="270" w:lineRule="auto"/>
            </w:pPr>
            <w:r>
              <w:rPr>
                <w:sz w:val="19"/>
                <w:szCs w:val="19"/>
              </w:rPr>
              <w:t>Intermedio</w:t>
            </w:r>
          </w:p>
        </w:tc>
      </w:tr>
      <w:tr w:rsidR="00C17236" w14:paraId="12958A6E"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46D5D94" w14:textId="77777777" w:rsidR="00C17236" w:rsidRDefault="00000000">
            <w:pPr>
              <w:spacing w:after="40" w:line="270" w:lineRule="auto"/>
            </w:pPr>
            <w:r>
              <w:rPr>
                <w:sz w:val="19"/>
                <w:szCs w:val="19"/>
              </w:rPr>
              <w:t>III.17</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2ABAB10" w14:textId="77777777" w:rsidR="00C17236" w:rsidRDefault="00000000">
            <w:pPr>
              <w:spacing w:after="40" w:line="270" w:lineRule="auto"/>
            </w:pPr>
            <w:r>
              <w:rPr>
                <w:sz w:val="19"/>
                <w:szCs w:val="19"/>
              </w:rPr>
              <w:t>Prevenzione degli incidenti domestici in appartamenti per anziani</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ECE7CC6" w14:textId="77777777" w:rsidR="00C17236" w:rsidRDefault="00000000">
            <w:pPr>
              <w:spacing w:after="40" w:line="270" w:lineRule="auto"/>
            </w:pPr>
            <w:r>
              <w:rPr>
                <w:sz w:val="19"/>
                <w:szCs w:val="19"/>
              </w:rPr>
              <w:t>Base</w:t>
            </w:r>
          </w:p>
        </w:tc>
      </w:tr>
      <w:tr w:rsidR="00C17236" w14:paraId="03A4215F"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DEC50EA" w14:textId="77777777" w:rsidR="00C17236" w:rsidRDefault="00000000">
            <w:pPr>
              <w:spacing w:after="40" w:line="270" w:lineRule="auto"/>
            </w:pPr>
            <w:r>
              <w:rPr>
                <w:sz w:val="19"/>
                <w:szCs w:val="19"/>
              </w:rPr>
              <w:t>III.18</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DE8E844" w14:textId="77777777" w:rsidR="00C17236" w:rsidRDefault="00000000">
            <w:pPr>
              <w:spacing w:after="40" w:line="270" w:lineRule="auto"/>
            </w:pPr>
            <w:r>
              <w:rPr>
                <w:sz w:val="19"/>
                <w:szCs w:val="19"/>
              </w:rPr>
              <w:t>Gestione dei rifiuti elettronici in una città metropolitana</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B234894" w14:textId="77777777" w:rsidR="00C17236" w:rsidRDefault="00000000">
            <w:pPr>
              <w:spacing w:after="40" w:line="270" w:lineRule="auto"/>
            </w:pPr>
            <w:r>
              <w:rPr>
                <w:sz w:val="19"/>
                <w:szCs w:val="19"/>
              </w:rPr>
              <w:t>Intermedio</w:t>
            </w:r>
          </w:p>
        </w:tc>
      </w:tr>
      <w:tr w:rsidR="00C17236" w14:paraId="0606B123"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AA0F78D" w14:textId="77777777" w:rsidR="00C17236" w:rsidRDefault="00000000">
            <w:pPr>
              <w:spacing w:after="40" w:line="270" w:lineRule="auto"/>
            </w:pPr>
            <w:r>
              <w:rPr>
                <w:sz w:val="19"/>
                <w:szCs w:val="19"/>
              </w:rPr>
              <w:t>III.19</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C45C559" w14:textId="77777777" w:rsidR="00C17236" w:rsidRDefault="00000000">
            <w:pPr>
              <w:spacing w:after="40" w:line="270" w:lineRule="auto"/>
            </w:pPr>
            <w:r>
              <w:rPr>
                <w:sz w:val="19"/>
                <w:szCs w:val="19"/>
              </w:rPr>
              <w:t>Inquinamento luminoso in una zona residenziale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BB0BB1A" w14:textId="77777777" w:rsidR="00C17236" w:rsidRDefault="00000000">
            <w:pPr>
              <w:spacing w:after="40" w:line="270" w:lineRule="auto"/>
            </w:pPr>
            <w:r>
              <w:rPr>
                <w:sz w:val="19"/>
                <w:szCs w:val="19"/>
              </w:rPr>
              <w:t>Base</w:t>
            </w:r>
          </w:p>
        </w:tc>
      </w:tr>
      <w:tr w:rsidR="00C17236" w14:paraId="7D67EF50"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9C63347" w14:textId="77777777" w:rsidR="00C17236" w:rsidRDefault="00000000">
            <w:pPr>
              <w:spacing w:after="40" w:line="270" w:lineRule="auto"/>
            </w:pPr>
            <w:r>
              <w:rPr>
                <w:sz w:val="19"/>
                <w:szCs w:val="19"/>
              </w:rPr>
              <w:t>III.20</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3AA0109" w14:textId="77777777" w:rsidR="00C17236" w:rsidRDefault="00000000">
            <w:pPr>
              <w:spacing w:after="40" w:line="270" w:lineRule="auto"/>
            </w:pPr>
            <w:r>
              <w:rPr>
                <w:sz w:val="19"/>
                <w:szCs w:val="19"/>
              </w:rPr>
              <w:t>Sicurezza alimentare nei mercati locali</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BF692BB" w14:textId="77777777" w:rsidR="00C17236" w:rsidRDefault="00000000">
            <w:pPr>
              <w:spacing w:after="40" w:line="270" w:lineRule="auto"/>
            </w:pPr>
            <w:r>
              <w:rPr>
                <w:sz w:val="19"/>
                <w:szCs w:val="19"/>
              </w:rPr>
              <w:t>Base</w:t>
            </w:r>
          </w:p>
        </w:tc>
      </w:tr>
      <w:tr w:rsidR="00C17236" w14:paraId="677714A6"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754D909" w14:textId="77777777" w:rsidR="00C17236" w:rsidRDefault="00000000">
            <w:pPr>
              <w:spacing w:after="40" w:line="270" w:lineRule="auto"/>
            </w:pPr>
            <w:r>
              <w:rPr>
                <w:sz w:val="19"/>
                <w:szCs w:val="19"/>
              </w:rPr>
              <w:t>III.21</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D16E33F" w14:textId="77777777" w:rsidR="00C17236" w:rsidRDefault="00000000">
            <w:pPr>
              <w:spacing w:after="40" w:line="270" w:lineRule="auto"/>
            </w:pPr>
            <w:r>
              <w:rPr>
                <w:sz w:val="19"/>
                <w:szCs w:val="19"/>
              </w:rPr>
              <w:t>Rischio di inondazioni in una comunità fluviale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218AB78" w14:textId="77777777" w:rsidR="00C17236" w:rsidRDefault="00000000">
            <w:pPr>
              <w:spacing w:after="40" w:line="270" w:lineRule="auto"/>
            </w:pPr>
            <w:r>
              <w:rPr>
                <w:sz w:val="19"/>
                <w:szCs w:val="19"/>
              </w:rPr>
              <w:t>Intermedio</w:t>
            </w:r>
          </w:p>
        </w:tc>
      </w:tr>
      <w:tr w:rsidR="00C17236" w14:paraId="445446FD"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E602062" w14:textId="77777777" w:rsidR="00C17236" w:rsidRDefault="00000000">
            <w:pPr>
              <w:spacing w:after="40" w:line="270" w:lineRule="auto"/>
            </w:pPr>
            <w:r>
              <w:rPr>
                <w:sz w:val="19"/>
                <w:szCs w:val="19"/>
              </w:rPr>
              <w:t>III.22</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8C74803" w14:textId="77777777" w:rsidR="00C17236" w:rsidRDefault="00000000">
            <w:pPr>
              <w:spacing w:after="40" w:line="270" w:lineRule="auto"/>
            </w:pPr>
            <w:r>
              <w:rPr>
                <w:sz w:val="19"/>
                <w:szCs w:val="19"/>
              </w:rPr>
              <w:t>Gestione di un’emergenza in un campeggio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02270F6" w14:textId="77777777" w:rsidR="00C17236" w:rsidRDefault="00000000">
            <w:pPr>
              <w:spacing w:after="40" w:line="270" w:lineRule="auto"/>
            </w:pPr>
            <w:r>
              <w:rPr>
                <w:sz w:val="19"/>
                <w:szCs w:val="19"/>
              </w:rPr>
              <w:t>Intermedio</w:t>
            </w:r>
          </w:p>
        </w:tc>
      </w:tr>
      <w:tr w:rsidR="00C17236" w14:paraId="6A8B6E2D"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0342589" w14:textId="77777777" w:rsidR="00C17236" w:rsidRDefault="00000000">
            <w:pPr>
              <w:spacing w:after="40" w:line="270" w:lineRule="auto"/>
            </w:pPr>
            <w:r>
              <w:rPr>
                <w:sz w:val="19"/>
                <w:szCs w:val="19"/>
              </w:rPr>
              <w:t>III.23</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B90E7E4" w14:textId="77777777" w:rsidR="00C17236" w:rsidRDefault="00000000">
            <w:pPr>
              <w:spacing w:after="40" w:line="270" w:lineRule="auto"/>
            </w:pPr>
            <w:r>
              <w:rPr>
                <w:sz w:val="19"/>
                <w:szCs w:val="19"/>
              </w:rPr>
              <w:t>Sicurezza nei centri commerciali</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11CD7B1" w14:textId="77777777" w:rsidR="00C17236" w:rsidRDefault="00000000">
            <w:pPr>
              <w:spacing w:after="40" w:line="270" w:lineRule="auto"/>
            </w:pPr>
            <w:r>
              <w:rPr>
                <w:sz w:val="19"/>
                <w:szCs w:val="19"/>
              </w:rPr>
              <w:t>Intermedio</w:t>
            </w:r>
          </w:p>
        </w:tc>
      </w:tr>
      <w:tr w:rsidR="00C17236" w14:paraId="168DDF40"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20E9C21" w14:textId="77777777" w:rsidR="00C17236" w:rsidRDefault="00000000">
            <w:pPr>
              <w:spacing w:after="40" w:line="270" w:lineRule="auto"/>
            </w:pPr>
            <w:r>
              <w:rPr>
                <w:sz w:val="19"/>
                <w:szCs w:val="19"/>
              </w:rPr>
              <w:t>III.24</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588410F" w14:textId="77777777" w:rsidR="00C17236" w:rsidRDefault="00000000">
            <w:pPr>
              <w:spacing w:after="40" w:line="270" w:lineRule="auto"/>
            </w:pPr>
            <w:r>
              <w:rPr>
                <w:sz w:val="19"/>
                <w:szCs w:val="19"/>
              </w:rPr>
              <w:t>Problemi di sicurezza in un ostello per giovani</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734903A" w14:textId="77777777" w:rsidR="00C17236" w:rsidRDefault="00000000">
            <w:pPr>
              <w:spacing w:after="40" w:line="270" w:lineRule="auto"/>
            </w:pPr>
            <w:r>
              <w:rPr>
                <w:sz w:val="19"/>
                <w:szCs w:val="19"/>
              </w:rPr>
              <w:t>Base</w:t>
            </w:r>
          </w:p>
        </w:tc>
      </w:tr>
      <w:tr w:rsidR="00C17236" w14:paraId="7537D852"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BBA4ACD" w14:textId="77777777" w:rsidR="00C17236" w:rsidRDefault="00000000">
            <w:pPr>
              <w:spacing w:after="40" w:line="270" w:lineRule="auto"/>
            </w:pPr>
            <w:r>
              <w:rPr>
                <w:sz w:val="19"/>
                <w:szCs w:val="19"/>
              </w:rPr>
              <w:t>III.25</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4D48F4A" w14:textId="77777777" w:rsidR="00C17236" w:rsidRDefault="00000000">
            <w:pPr>
              <w:spacing w:after="40" w:line="270" w:lineRule="auto"/>
            </w:pPr>
            <w:r>
              <w:rPr>
                <w:sz w:val="19"/>
                <w:szCs w:val="19"/>
              </w:rPr>
              <w:t>Contaminazione del suolo in aree residenziali</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989C42E" w14:textId="77777777" w:rsidR="00C17236" w:rsidRDefault="00000000">
            <w:pPr>
              <w:spacing w:after="40" w:line="270" w:lineRule="auto"/>
            </w:pPr>
            <w:r>
              <w:rPr>
                <w:sz w:val="19"/>
                <w:szCs w:val="19"/>
              </w:rPr>
              <w:t>Avanzato</w:t>
            </w:r>
          </w:p>
        </w:tc>
      </w:tr>
      <w:tr w:rsidR="00C17236" w14:paraId="15D47B89"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A72CA28" w14:textId="77777777" w:rsidR="00C17236" w:rsidRDefault="00000000">
            <w:pPr>
              <w:spacing w:after="40" w:line="270" w:lineRule="auto"/>
            </w:pPr>
            <w:r>
              <w:rPr>
                <w:sz w:val="19"/>
                <w:szCs w:val="19"/>
              </w:rPr>
              <w:t>III.26</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0C250DA" w14:textId="77777777" w:rsidR="00C17236" w:rsidRDefault="00000000">
            <w:pPr>
              <w:spacing w:after="40" w:line="270" w:lineRule="auto"/>
            </w:pPr>
            <w:r>
              <w:rPr>
                <w:sz w:val="19"/>
                <w:szCs w:val="19"/>
              </w:rPr>
              <w:t>Gestione dell’emergenza terremoto in una zona residenziale</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9A47976" w14:textId="77777777" w:rsidR="00C17236" w:rsidRDefault="00000000">
            <w:pPr>
              <w:spacing w:after="40" w:line="270" w:lineRule="auto"/>
            </w:pPr>
            <w:r>
              <w:rPr>
                <w:sz w:val="19"/>
                <w:szCs w:val="19"/>
              </w:rPr>
              <w:t>Avanzato</w:t>
            </w:r>
          </w:p>
        </w:tc>
      </w:tr>
      <w:tr w:rsidR="00C17236" w14:paraId="3A4A5CC4"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393FE2E" w14:textId="77777777" w:rsidR="00C17236" w:rsidRDefault="00000000">
            <w:pPr>
              <w:spacing w:after="40" w:line="270" w:lineRule="auto"/>
            </w:pPr>
            <w:r>
              <w:rPr>
                <w:sz w:val="19"/>
                <w:szCs w:val="19"/>
              </w:rPr>
              <w:t>III.27</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F8AE229" w14:textId="77777777" w:rsidR="00C17236" w:rsidRDefault="00000000">
            <w:pPr>
              <w:spacing w:after="40" w:line="270" w:lineRule="auto"/>
            </w:pPr>
            <w:r>
              <w:rPr>
                <w:sz w:val="19"/>
                <w:szCs w:val="19"/>
              </w:rPr>
              <w:t>Qualità dell’aria in zone vicine ad autostrade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E130240" w14:textId="77777777" w:rsidR="00C17236" w:rsidRDefault="00000000">
            <w:pPr>
              <w:spacing w:after="40" w:line="270" w:lineRule="auto"/>
            </w:pPr>
            <w:r>
              <w:rPr>
                <w:sz w:val="19"/>
                <w:szCs w:val="19"/>
              </w:rPr>
              <w:t>Intermedio</w:t>
            </w:r>
          </w:p>
        </w:tc>
      </w:tr>
      <w:tr w:rsidR="00C17236" w14:paraId="55BE2386"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1D5AD6F" w14:textId="77777777" w:rsidR="00C17236" w:rsidRDefault="00000000">
            <w:pPr>
              <w:spacing w:after="40" w:line="270" w:lineRule="auto"/>
            </w:pPr>
            <w:r>
              <w:rPr>
                <w:sz w:val="19"/>
                <w:szCs w:val="19"/>
              </w:rPr>
              <w:t>III.28</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D6B5A30" w14:textId="77777777" w:rsidR="00C17236" w:rsidRDefault="00000000">
            <w:pPr>
              <w:spacing w:after="40" w:line="270" w:lineRule="auto"/>
            </w:pPr>
            <w:r>
              <w:rPr>
                <w:sz w:val="19"/>
                <w:szCs w:val="19"/>
              </w:rPr>
              <w:t>Gestione della sicurezza in una comunità condominiale</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A6F9543" w14:textId="77777777" w:rsidR="00C17236" w:rsidRDefault="00000000">
            <w:pPr>
              <w:spacing w:after="40" w:line="270" w:lineRule="auto"/>
            </w:pPr>
            <w:r>
              <w:rPr>
                <w:sz w:val="19"/>
                <w:szCs w:val="19"/>
              </w:rPr>
              <w:t>Base</w:t>
            </w:r>
          </w:p>
        </w:tc>
      </w:tr>
      <w:tr w:rsidR="00C17236" w14:paraId="1DC68371"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A65B301" w14:textId="77777777" w:rsidR="00C17236" w:rsidRDefault="00000000">
            <w:pPr>
              <w:spacing w:after="40" w:line="270" w:lineRule="auto"/>
            </w:pPr>
            <w:r>
              <w:rPr>
                <w:sz w:val="19"/>
                <w:szCs w:val="19"/>
              </w:rPr>
              <w:t>III.29</w:t>
            </w:r>
          </w:p>
        </w:tc>
        <w:tc>
          <w:tcPr>
            <w:tcW w:w="71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A9119B6" w14:textId="77777777" w:rsidR="00C17236" w:rsidRDefault="00000000">
            <w:pPr>
              <w:spacing w:after="40" w:line="270" w:lineRule="auto"/>
            </w:pPr>
            <w:r>
              <w:rPr>
                <w:sz w:val="19"/>
                <w:szCs w:val="19"/>
              </w:rPr>
              <w:t>Rischi per la salute nelle piscine pubbliche</w:t>
            </w:r>
          </w:p>
        </w:tc>
        <w:tc>
          <w:tcPr>
            <w:tcW w:w="16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B9427C5" w14:textId="77777777" w:rsidR="00C17236" w:rsidRDefault="00000000">
            <w:pPr>
              <w:spacing w:after="40" w:line="270" w:lineRule="auto"/>
            </w:pPr>
            <w:r>
              <w:rPr>
                <w:sz w:val="19"/>
                <w:szCs w:val="19"/>
              </w:rPr>
              <w:t>Intermedio</w:t>
            </w:r>
          </w:p>
        </w:tc>
      </w:tr>
      <w:tr w:rsidR="00C17236" w14:paraId="29ACE84A" w14:textId="77777777">
        <w:tblPrEx>
          <w:tblCellMar>
            <w:top w:w="0" w:type="dxa"/>
            <w:bottom w:w="0" w:type="dxa"/>
          </w:tblCellMar>
        </w:tblPrEx>
        <w:trPr>
          <w:cantSplit/>
        </w:trPr>
        <w:tc>
          <w:tcPr>
            <w:tcW w:w="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3AD357B" w14:textId="77777777" w:rsidR="00C17236" w:rsidRDefault="00000000">
            <w:pPr>
              <w:spacing w:after="40" w:line="270" w:lineRule="auto"/>
            </w:pPr>
            <w:r>
              <w:rPr>
                <w:sz w:val="19"/>
                <w:szCs w:val="19"/>
              </w:rPr>
              <w:t>III.30</w:t>
            </w:r>
          </w:p>
        </w:tc>
        <w:tc>
          <w:tcPr>
            <w:tcW w:w="71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6E988B4" w14:textId="77777777" w:rsidR="00C17236" w:rsidRDefault="00000000">
            <w:pPr>
              <w:spacing w:after="40" w:line="270" w:lineRule="auto"/>
            </w:pPr>
            <w:r>
              <w:rPr>
                <w:sz w:val="19"/>
                <w:szCs w:val="19"/>
              </w:rPr>
              <w:t>Sicurezza nei luoghi di culto</w:t>
            </w:r>
          </w:p>
        </w:tc>
        <w:tc>
          <w:tcPr>
            <w:tcW w:w="16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82E0CC6" w14:textId="77777777" w:rsidR="00C17236" w:rsidRDefault="00000000">
            <w:pPr>
              <w:spacing w:after="40" w:line="270" w:lineRule="auto"/>
            </w:pPr>
            <w:r>
              <w:rPr>
                <w:sz w:val="19"/>
                <w:szCs w:val="19"/>
              </w:rPr>
              <w:t>Intermedio</w:t>
            </w:r>
          </w:p>
        </w:tc>
      </w:tr>
    </w:tbl>
    <w:p w14:paraId="695828FC"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III.1  </w:t>
      </w:r>
      <w:r>
        <w:rPr>
          <w:color w:val="222222"/>
        </w:rPr>
        <w:t>Focolaio</w:t>
      </w:r>
      <w:proofErr w:type="gramEnd"/>
      <w:r>
        <w:rPr>
          <w:color w:val="222222"/>
        </w:rPr>
        <w:t xml:space="preserve"> di legionellosi in un complesso residenziale</w:t>
      </w:r>
    </w:p>
    <w:p w14:paraId="76293E09"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Analisi delle cause e delle misure di controllo.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7BDF411C"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273DCE17" w14:textId="77777777" w:rsidR="00C17236" w:rsidRDefault="00000000">
            <w:pPr>
              <w:spacing w:after="60"/>
            </w:pPr>
            <w:r>
              <w:rPr>
                <w:b/>
                <w:bCs/>
                <w:color w:val="8A5A00"/>
                <w:spacing w:val="30"/>
                <w:sz w:val="16"/>
                <w:szCs w:val="16"/>
              </w:rPr>
              <w:t>SCENARIO</w:t>
            </w:r>
          </w:p>
          <w:p w14:paraId="091814B6" w14:textId="77777777" w:rsidR="00C17236" w:rsidRDefault="00000000">
            <w:pPr>
              <w:spacing w:line="290" w:lineRule="auto"/>
              <w:jc w:val="both"/>
            </w:pPr>
            <w:r>
              <w:rPr>
                <w:sz w:val="20"/>
                <w:szCs w:val="20"/>
              </w:rPr>
              <w:t>In un complesso di 120 appartamenti con produzione centralizzata di acqua calda sanitaria, per risparmio energetico la temperatura di accumulo è stata ridotta a 45 °C; l’impianto presenta tratti di tubazione inutilizzati. In due mesi si verificano tre casi di legionellosi tra residenti anziani; i campionamenti rilevano concentrazioni elevate di Legionella in più punti della rete.</w:t>
            </w:r>
          </w:p>
        </w:tc>
      </w:tr>
    </w:tbl>
    <w:p w14:paraId="3ED1DBD0" w14:textId="77777777" w:rsidR="00C17236" w:rsidRDefault="00000000">
      <w:pPr>
        <w:keepNext/>
        <w:spacing w:before="160" w:after="60"/>
      </w:pPr>
      <w:r>
        <w:rPr>
          <w:b/>
          <w:bCs/>
          <w:sz w:val="20"/>
          <w:szCs w:val="20"/>
        </w:rPr>
        <w:lastRenderedPageBreak/>
        <w:t>Domande guida</w:t>
      </w:r>
    </w:p>
    <w:p w14:paraId="13EA9228"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Individuare le condizioni impiantistiche e gestionali che hanno favorito la proliferazione del batterio.</w:t>
      </w:r>
    </w:p>
    <w:p w14:paraId="28F5C8F9"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Definire le misure di controllo immediate e a lungo termine in relazione alle concentrazioni rilevate.</w:t>
      </w:r>
    </w:p>
    <w:p w14:paraId="782BB406"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Chiarire le responsabilità del gestore dell’impianto e il ruolo delle autorità sanitarie.</w:t>
      </w:r>
    </w:p>
    <w:p w14:paraId="3FA63387"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Linee guida per la prevenzione e il controllo della legionellosi (Conferenza Stato-Regioni, 7 maggio 2015); </w:t>
      </w:r>
      <w:proofErr w:type="spellStart"/>
      <w:r>
        <w:rPr>
          <w:color w:val="666666"/>
          <w:sz w:val="17"/>
          <w:szCs w:val="17"/>
        </w:rPr>
        <w:t>D.Lgs.</w:t>
      </w:r>
      <w:proofErr w:type="spellEnd"/>
      <w:r>
        <w:rPr>
          <w:color w:val="666666"/>
          <w:sz w:val="17"/>
          <w:szCs w:val="17"/>
        </w:rPr>
        <w:t xml:space="preserve"> 18/2023.</w:t>
      </w:r>
    </w:p>
    <w:p w14:paraId="6613AADE"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III.2  </w:t>
      </w:r>
      <w:r>
        <w:rPr>
          <w:color w:val="222222"/>
        </w:rPr>
        <w:t>Inquinamento</w:t>
      </w:r>
      <w:proofErr w:type="gramEnd"/>
      <w:r>
        <w:rPr>
          <w:color w:val="222222"/>
        </w:rPr>
        <w:t xml:space="preserve"> acustico in un quartiere urbano</w:t>
      </w:r>
    </w:p>
    <w:p w14:paraId="1B8EE4E9" w14:textId="77777777" w:rsidR="00C17236" w:rsidRDefault="00000000">
      <w:pPr>
        <w:keepNext/>
        <w:spacing w:after="120"/>
      </w:pPr>
      <w:r>
        <w:rPr>
          <w:color w:val="666666"/>
          <w:sz w:val="18"/>
          <w:szCs w:val="18"/>
        </w:rPr>
        <w:t xml:space="preserve">Livello: </w:t>
      </w:r>
      <w:r>
        <w:rPr>
          <w:b/>
          <w:bCs/>
          <w:color w:val="8A5A00"/>
          <w:sz w:val="18"/>
          <w:szCs w:val="18"/>
        </w:rPr>
        <w:t>Base</w:t>
      </w:r>
      <w:r>
        <w:rPr>
          <w:color w:val="666666"/>
          <w:sz w:val="18"/>
          <w:szCs w:val="18"/>
        </w:rPr>
        <w:t xml:space="preserve">     Consegna: </w:t>
      </w:r>
      <w:r>
        <w:rPr>
          <w:i/>
          <w:iCs/>
          <w:sz w:val="18"/>
          <w:szCs w:val="18"/>
        </w:rPr>
        <w:t>Valutazione dell’impatto e proposte per la riduzione del rumore.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24F6C202"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53F08573" w14:textId="77777777" w:rsidR="00C17236" w:rsidRDefault="00000000">
            <w:pPr>
              <w:spacing w:after="60"/>
            </w:pPr>
            <w:r>
              <w:rPr>
                <w:b/>
                <w:bCs/>
                <w:color w:val="8A5A00"/>
                <w:spacing w:val="30"/>
                <w:sz w:val="16"/>
                <w:szCs w:val="16"/>
              </w:rPr>
              <w:t>SCENARIO</w:t>
            </w:r>
          </w:p>
          <w:p w14:paraId="4D3C7F91" w14:textId="77777777" w:rsidR="00C17236" w:rsidRDefault="00000000">
            <w:pPr>
              <w:spacing w:line="290" w:lineRule="auto"/>
              <w:jc w:val="both"/>
            </w:pPr>
            <w:r>
              <w:rPr>
                <w:sz w:val="20"/>
                <w:szCs w:val="20"/>
              </w:rPr>
              <w:t>In un quartiere della «movida» i locali con tavoli all’aperto diffondono musica amplificata fino a tarda notte, a cui si aggiunge il traffico. I residenti lamentano disturbi del sonno e presentano esposti al Comune.</w:t>
            </w:r>
          </w:p>
        </w:tc>
      </w:tr>
    </w:tbl>
    <w:p w14:paraId="297D8285" w14:textId="77777777" w:rsidR="00C17236" w:rsidRDefault="00000000">
      <w:pPr>
        <w:keepNext/>
        <w:spacing w:before="160" w:after="60"/>
      </w:pPr>
      <w:r>
        <w:rPr>
          <w:b/>
          <w:bCs/>
          <w:sz w:val="20"/>
          <w:szCs w:val="20"/>
        </w:rPr>
        <w:t>Domande guida</w:t>
      </w:r>
    </w:p>
    <w:p w14:paraId="4F050035"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Descrivere gli effetti uditivi ed extrauditivi del rumore ambientale sulla popolazione.</w:t>
      </w:r>
    </w:p>
    <w:p w14:paraId="0DE5CD92"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Illustrare gli strumenti normativi e amministrativi disponibili (classificazione acustica, valori limite, ordinanze, piani di risanamento).</w:t>
      </w:r>
    </w:p>
    <w:p w14:paraId="440C051F"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interventi di riduzione del rumore e di mediazione tra le parti interessate.</w:t>
      </w:r>
    </w:p>
    <w:p w14:paraId="1C2D611D"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L. 447/1995; DPCM 14 novembre 1997; DPCM 215/1999; </w:t>
      </w:r>
      <w:proofErr w:type="spellStart"/>
      <w:r>
        <w:rPr>
          <w:color w:val="666666"/>
          <w:sz w:val="17"/>
          <w:szCs w:val="17"/>
        </w:rPr>
        <w:t>D.Lgs.</w:t>
      </w:r>
      <w:proofErr w:type="spellEnd"/>
      <w:r>
        <w:rPr>
          <w:color w:val="666666"/>
          <w:sz w:val="17"/>
          <w:szCs w:val="17"/>
        </w:rPr>
        <w:t xml:space="preserve"> 194/2005; art. 844 c.c.; art. 659 c.p.</w:t>
      </w:r>
    </w:p>
    <w:p w14:paraId="13F349C3"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III.3  </w:t>
      </w:r>
      <w:r>
        <w:rPr>
          <w:color w:val="222222"/>
        </w:rPr>
        <w:t>Rischi</w:t>
      </w:r>
      <w:proofErr w:type="gramEnd"/>
      <w:r>
        <w:rPr>
          <w:color w:val="222222"/>
        </w:rPr>
        <w:t xml:space="preserve"> da esposizione ad amianto in edifici storici</w:t>
      </w:r>
    </w:p>
    <w:p w14:paraId="77618877" w14:textId="77777777" w:rsidR="00C17236" w:rsidRDefault="00000000">
      <w:pPr>
        <w:keepNext/>
        <w:spacing w:after="120"/>
      </w:pPr>
      <w:r>
        <w:rPr>
          <w:color w:val="666666"/>
          <w:sz w:val="18"/>
          <w:szCs w:val="18"/>
        </w:rPr>
        <w:t xml:space="preserve">Livello: </w:t>
      </w:r>
      <w:r>
        <w:rPr>
          <w:b/>
          <w:bCs/>
          <w:color w:val="8A5A00"/>
          <w:sz w:val="18"/>
          <w:szCs w:val="18"/>
        </w:rPr>
        <w:t>Avanzato</w:t>
      </w:r>
      <w:r>
        <w:rPr>
          <w:color w:val="666666"/>
          <w:sz w:val="18"/>
          <w:szCs w:val="18"/>
        </w:rPr>
        <w:t xml:space="preserve">     Consegna: </w:t>
      </w:r>
      <w:r>
        <w:rPr>
          <w:i/>
          <w:iCs/>
          <w:sz w:val="18"/>
          <w:szCs w:val="18"/>
        </w:rPr>
        <w:t>Elaborazione di un piano di rimozione sicura e prevenzione.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787E68C8"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73BD3A22" w14:textId="77777777" w:rsidR="00C17236" w:rsidRDefault="00000000">
            <w:pPr>
              <w:spacing w:after="60"/>
            </w:pPr>
            <w:r>
              <w:rPr>
                <w:b/>
                <w:bCs/>
                <w:color w:val="8A5A00"/>
                <w:spacing w:val="30"/>
                <w:sz w:val="16"/>
                <w:szCs w:val="16"/>
              </w:rPr>
              <w:t>SCENARIO</w:t>
            </w:r>
          </w:p>
          <w:p w14:paraId="3D6C22C3" w14:textId="77777777" w:rsidR="00C17236" w:rsidRDefault="00000000">
            <w:pPr>
              <w:spacing w:line="290" w:lineRule="auto"/>
              <w:jc w:val="both"/>
            </w:pPr>
            <w:r>
              <w:rPr>
                <w:sz w:val="20"/>
                <w:szCs w:val="20"/>
              </w:rPr>
              <w:t>Durante il restauro di un palazzo ottocentesco adibito a biblioteca comunale si rinvengono nel sottotetto coibentazioni di tubazioni in materiale friabile degradato e pannelli in cemento-amianto. L’edificio resta parzialmente aperto al pubblico durante i lavori.</w:t>
            </w:r>
          </w:p>
        </w:tc>
      </w:tr>
    </w:tbl>
    <w:p w14:paraId="2486A79C" w14:textId="77777777" w:rsidR="00C17236" w:rsidRDefault="00000000">
      <w:pPr>
        <w:keepNext/>
        <w:spacing w:before="160" w:after="60"/>
      </w:pPr>
      <w:r>
        <w:rPr>
          <w:b/>
          <w:bCs/>
          <w:sz w:val="20"/>
          <w:szCs w:val="20"/>
        </w:rPr>
        <w:t>Domande guida</w:t>
      </w:r>
    </w:p>
    <w:p w14:paraId="5CD8D553"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Valutare lo stato di conservazione dei materiali e scegliere tra rimozione, incapsulamento e confinamento.</w:t>
      </w:r>
    </w:p>
    <w:p w14:paraId="057CC033"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Descrivere i contenuti del piano di lavoro, i requisiti dell’impresa e le misure di tutela dei lavoratori e degli utenti.</w:t>
      </w:r>
    </w:p>
    <w:p w14:paraId="1DE61F59"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 xml:space="preserve">Indicare le procedure di </w:t>
      </w:r>
      <w:proofErr w:type="spellStart"/>
      <w:r>
        <w:rPr>
          <w:sz w:val="20"/>
          <w:szCs w:val="20"/>
        </w:rPr>
        <w:t>restituibilità</w:t>
      </w:r>
      <w:proofErr w:type="spellEnd"/>
      <w:r>
        <w:rPr>
          <w:sz w:val="20"/>
          <w:szCs w:val="20"/>
        </w:rPr>
        <w:t xml:space="preserve"> degli ambienti e di smaltimento dei rifiuti.</w:t>
      </w:r>
    </w:p>
    <w:p w14:paraId="204D635D"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L. 257/1992; DM 6 settembre 1994; </w:t>
      </w:r>
      <w:proofErr w:type="spellStart"/>
      <w:r>
        <w:rPr>
          <w:color w:val="666666"/>
          <w:sz w:val="17"/>
          <w:szCs w:val="17"/>
        </w:rPr>
        <w:t>D.Lgs.</w:t>
      </w:r>
      <w:proofErr w:type="spellEnd"/>
      <w:r>
        <w:rPr>
          <w:color w:val="666666"/>
          <w:sz w:val="17"/>
          <w:szCs w:val="17"/>
        </w:rPr>
        <w:t xml:space="preserve"> 81/2008, Titolo IX, Capo III (artt. 246-261); </w:t>
      </w:r>
      <w:proofErr w:type="spellStart"/>
      <w:r>
        <w:rPr>
          <w:color w:val="666666"/>
          <w:sz w:val="17"/>
          <w:szCs w:val="17"/>
        </w:rPr>
        <w:t>D.Lgs.</w:t>
      </w:r>
      <w:proofErr w:type="spellEnd"/>
      <w:r>
        <w:rPr>
          <w:color w:val="666666"/>
          <w:sz w:val="17"/>
          <w:szCs w:val="17"/>
        </w:rPr>
        <w:t xml:space="preserve"> 152/2006.</w:t>
      </w:r>
    </w:p>
    <w:p w14:paraId="53E9ABF1"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III.4  </w:t>
      </w:r>
      <w:r>
        <w:rPr>
          <w:color w:val="222222"/>
        </w:rPr>
        <w:t>Qualità</w:t>
      </w:r>
      <w:proofErr w:type="gramEnd"/>
      <w:r>
        <w:rPr>
          <w:color w:val="222222"/>
        </w:rPr>
        <w:t xml:space="preserve"> dell’aria interna in un asilo nido</w:t>
      </w:r>
    </w:p>
    <w:p w14:paraId="46762F7E"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Individuazione delle fonti di inquinanti e soluzioni per il miglioramento.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D42BF7A"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3F08C0AD" w14:textId="77777777" w:rsidR="00C17236" w:rsidRDefault="00000000">
            <w:pPr>
              <w:spacing w:after="60"/>
            </w:pPr>
            <w:r>
              <w:rPr>
                <w:b/>
                <w:bCs/>
                <w:color w:val="8A5A00"/>
                <w:spacing w:val="30"/>
                <w:sz w:val="16"/>
                <w:szCs w:val="16"/>
              </w:rPr>
              <w:t>SCENARIO</w:t>
            </w:r>
          </w:p>
          <w:p w14:paraId="4DD486C3" w14:textId="77777777" w:rsidR="00C17236" w:rsidRDefault="00000000">
            <w:pPr>
              <w:spacing w:line="290" w:lineRule="auto"/>
              <w:jc w:val="both"/>
            </w:pPr>
            <w:r>
              <w:rPr>
                <w:sz w:val="20"/>
                <w:szCs w:val="20"/>
              </w:rPr>
              <w:t>Un asilo nido di recente apertura ha arredi in pannelli di truciolato, pavimenti in vinile e utilizza detergenti profumati. In inverno le finestre restano chiuse e la ventilazione è solo naturale; il personale lamenta cefalee e alcuni bambini presentano irritazioni. Le misurazioni rilevano concentrazioni di CO₂ superiori a 2.000 ppm.</w:t>
            </w:r>
          </w:p>
        </w:tc>
      </w:tr>
    </w:tbl>
    <w:p w14:paraId="34B8A6F4" w14:textId="77777777" w:rsidR="00C17236" w:rsidRDefault="00000000">
      <w:pPr>
        <w:keepNext/>
        <w:spacing w:before="160" w:after="60"/>
      </w:pPr>
      <w:r>
        <w:rPr>
          <w:b/>
          <w:bCs/>
          <w:sz w:val="20"/>
          <w:szCs w:val="20"/>
        </w:rPr>
        <w:lastRenderedPageBreak/>
        <w:t>Domande guida</w:t>
      </w:r>
    </w:p>
    <w:p w14:paraId="2AE9AD64"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Individuare le possibili fonti di inquinanti indoor (composti organici volatili, formaldeide, CO₂, allergeni).</w:t>
      </w:r>
    </w:p>
    <w:p w14:paraId="61ADAB7E"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Proporre soluzioni relative a ventilazione, materiali, prodotti per la pulizia e comportamenti.</w:t>
      </w:r>
    </w:p>
    <w:p w14:paraId="5E98FCA1"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Definire un piano di monitoraggio della qualità dell’aria.</w:t>
      </w:r>
    </w:p>
    <w:p w14:paraId="2E208FFF"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Accordo Stato-Regioni del 27 settembre 2001 (ambienti confinati); Linee di indirizzo per la prevenzione nelle scuole dei fattori di rischio indoor per allergie e asma (2010); DM 23 giugno 2022 (CAM edilizia); UNI EN 16798-1.</w:t>
      </w:r>
    </w:p>
    <w:p w14:paraId="3240E581"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III.5  </w:t>
      </w:r>
      <w:r>
        <w:rPr>
          <w:color w:val="222222"/>
        </w:rPr>
        <w:t>Incidente</w:t>
      </w:r>
      <w:proofErr w:type="gramEnd"/>
      <w:r>
        <w:rPr>
          <w:color w:val="222222"/>
        </w:rPr>
        <w:t xml:space="preserve"> chimico in un impianto di trattamento delle acque</w:t>
      </w:r>
    </w:p>
    <w:p w14:paraId="7EB164B8" w14:textId="77777777" w:rsidR="00C17236" w:rsidRDefault="00000000">
      <w:pPr>
        <w:keepNext/>
        <w:spacing w:after="120"/>
      </w:pPr>
      <w:r>
        <w:rPr>
          <w:color w:val="666666"/>
          <w:sz w:val="18"/>
          <w:szCs w:val="18"/>
        </w:rPr>
        <w:t xml:space="preserve">Livello: </w:t>
      </w:r>
      <w:r>
        <w:rPr>
          <w:b/>
          <w:bCs/>
          <w:color w:val="8A5A00"/>
          <w:sz w:val="18"/>
          <w:szCs w:val="18"/>
        </w:rPr>
        <w:t>Avanzato</w:t>
      </w:r>
      <w:r>
        <w:rPr>
          <w:color w:val="666666"/>
          <w:sz w:val="18"/>
          <w:szCs w:val="18"/>
        </w:rPr>
        <w:t xml:space="preserve">     Consegna: </w:t>
      </w:r>
      <w:r>
        <w:rPr>
          <w:i/>
          <w:iCs/>
          <w:sz w:val="18"/>
          <w:szCs w:val="18"/>
        </w:rPr>
        <w:t>Analisi del caso e sviluppo di protocolli di emergenza.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0C097A6"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7671E565" w14:textId="77777777" w:rsidR="00C17236" w:rsidRDefault="00000000">
            <w:pPr>
              <w:spacing w:after="60"/>
            </w:pPr>
            <w:r>
              <w:rPr>
                <w:b/>
                <w:bCs/>
                <w:color w:val="8A5A00"/>
                <w:spacing w:val="30"/>
                <w:sz w:val="16"/>
                <w:szCs w:val="16"/>
              </w:rPr>
              <w:t>SCENARIO</w:t>
            </w:r>
          </w:p>
          <w:p w14:paraId="0A7A4BF4" w14:textId="77777777" w:rsidR="00C17236" w:rsidRDefault="00000000">
            <w:pPr>
              <w:spacing w:line="290" w:lineRule="auto"/>
              <w:jc w:val="both"/>
            </w:pPr>
            <w:r>
              <w:rPr>
                <w:sz w:val="20"/>
                <w:szCs w:val="20"/>
              </w:rPr>
              <w:t>In un impianto di potabilizzazione l’autista di una ditta di trasporto scarica per errore una cisterna di ipoclorito di sodio nel serbatoio del cloruro ferrico. La reazione sviluppa cloro gassoso: i lavoratori vengono evacuati e la nube si dirige verso le abitazioni vicine.</w:t>
            </w:r>
          </w:p>
        </w:tc>
      </w:tr>
    </w:tbl>
    <w:p w14:paraId="47868423" w14:textId="77777777" w:rsidR="00C17236" w:rsidRDefault="00000000">
      <w:pPr>
        <w:keepNext/>
        <w:spacing w:before="160" w:after="60"/>
      </w:pPr>
      <w:r>
        <w:rPr>
          <w:b/>
          <w:bCs/>
          <w:sz w:val="20"/>
          <w:szCs w:val="20"/>
        </w:rPr>
        <w:t>Domande guida</w:t>
      </w:r>
    </w:p>
    <w:p w14:paraId="0E87FB79"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Analizzare le cause, con attenzione alle incompatibilità chimiche e alle procedure di scarico dei prodotti.</w:t>
      </w:r>
    </w:p>
    <w:p w14:paraId="11C712BF"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Sviluppare un protocollo di emergenza interno e le modalità di raccordo con l’emergenza esterna.</w:t>
      </w:r>
    </w:p>
    <w:p w14:paraId="1D26EF4C"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Definire il ruolo delle autorità (Vigili del Fuoco, Prefettura, Sindaco, ARPA, Azienda Sanitaria) e la comunicazione alla popolazione.</w:t>
      </w:r>
    </w:p>
    <w:p w14:paraId="79B6FC24"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81/2008, artt. 26, 43-46 e Titolo IX; </w:t>
      </w:r>
      <w:proofErr w:type="spellStart"/>
      <w:r>
        <w:rPr>
          <w:color w:val="666666"/>
          <w:sz w:val="17"/>
          <w:szCs w:val="17"/>
        </w:rPr>
        <w:t>D.Lgs.</w:t>
      </w:r>
      <w:proofErr w:type="spellEnd"/>
      <w:r>
        <w:rPr>
          <w:color w:val="666666"/>
          <w:sz w:val="17"/>
          <w:szCs w:val="17"/>
        </w:rPr>
        <w:t xml:space="preserve"> 105/2015 (verificarne l’applicabilità); </w:t>
      </w:r>
      <w:proofErr w:type="spellStart"/>
      <w:r>
        <w:rPr>
          <w:color w:val="666666"/>
          <w:sz w:val="17"/>
          <w:szCs w:val="17"/>
        </w:rPr>
        <w:t>D.Lgs.</w:t>
      </w:r>
      <w:proofErr w:type="spellEnd"/>
      <w:r>
        <w:rPr>
          <w:color w:val="666666"/>
          <w:sz w:val="17"/>
          <w:szCs w:val="17"/>
        </w:rPr>
        <w:t xml:space="preserve"> 1/2018; </w:t>
      </w:r>
      <w:proofErr w:type="spellStart"/>
      <w:r>
        <w:rPr>
          <w:color w:val="666666"/>
          <w:sz w:val="17"/>
          <w:szCs w:val="17"/>
        </w:rPr>
        <w:t>D.Lgs.</w:t>
      </w:r>
      <w:proofErr w:type="spellEnd"/>
      <w:r>
        <w:rPr>
          <w:color w:val="666666"/>
          <w:sz w:val="17"/>
          <w:szCs w:val="17"/>
        </w:rPr>
        <w:t xml:space="preserve"> 152/2006.</w:t>
      </w:r>
    </w:p>
    <w:p w14:paraId="7BF3E07E"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III.6  </w:t>
      </w:r>
      <w:r>
        <w:rPr>
          <w:color w:val="222222"/>
        </w:rPr>
        <w:t>Gestione</w:t>
      </w:r>
      <w:proofErr w:type="gramEnd"/>
      <w:r>
        <w:rPr>
          <w:color w:val="222222"/>
        </w:rPr>
        <w:t xml:space="preserve"> dei rifiuti in un complesso universitario</w:t>
      </w:r>
    </w:p>
    <w:p w14:paraId="55F845DF" w14:textId="77777777" w:rsidR="00C17236" w:rsidRDefault="00000000">
      <w:pPr>
        <w:keepNext/>
        <w:spacing w:after="120"/>
      </w:pPr>
      <w:r>
        <w:rPr>
          <w:color w:val="666666"/>
          <w:sz w:val="18"/>
          <w:szCs w:val="18"/>
        </w:rPr>
        <w:t xml:space="preserve">Livello: </w:t>
      </w:r>
      <w:r>
        <w:rPr>
          <w:b/>
          <w:bCs/>
          <w:color w:val="8A5A00"/>
          <w:sz w:val="18"/>
          <w:szCs w:val="18"/>
        </w:rPr>
        <w:t>Base</w:t>
      </w:r>
      <w:r>
        <w:rPr>
          <w:color w:val="666666"/>
          <w:sz w:val="18"/>
          <w:szCs w:val="18"/>
        </w:rPr>
        <w:t xml:space="preserve">     Consegna: </w:t>
      </w:r>
      <w:r>
        <w:rPr>
          <w:i/>
          <w:iCs/>
          <w:sz w:val="18"/>
          <w:szCs w:val="18"/>
        </w:rPr>
        <w:t>Creazione di un piano efficace per la raccolta differenziata e il riciclaggio.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2A6689EB"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309D5ED8" w14:textId="77777777" w:rsidR="00C17236" w:rsidRDefault="00000000">
            <w:pPr>
              <w:spacing w:after="60"/>
            </w:pPr>
            <w:r>
              <w:rPr>
                <w:b/>
                <w:bCs/>
                <w:color w:val="8A5A00"/>
                <w:spacing w:val="30"/>
                <w:sz w:val="16"/>
                <w:szCs w:val="16"/>
              </w:rPr>
              <w:t>SCENARIO</w:t>
            </w:r>
          </w:p>
          <w:p w14:paraId="204C4E5A" w14:textId="77777777" w:rsidR="00C17236" w:rsidRDefault="00000000">
            <w:pPr>
              <w:spacing w:line="290" w:lineRule="auto"/>
              <w:jc w:val="both"/>
            </w:pPr>
            <w:r>
              <w:rPr>
                <w:sz w:val="20"/>
                <w:szCs w:val="20"/>
              </w:rPr>
              <w:t>Un campus con circa 15.000 studenti, mense e laboratori registra una percentuale di raccolta differenziata intorno al 30%. I contenitori sono diversi da un edificio all’altro e talvolta rifiuti provenienti dai laboratori vengono conferiti nell’indifferenziato.</w:t>
            </w:r>
          </w:p>
        </w:tc>
      </w:tr>
    </w:tbl>
    <w:p w14:paraId="3AC5D131" w14:textId="77777777" w:rsidR="00C17236" w:rsidRDefault="00000000">
      <w:pPr>
        <w:keepNext/>
        <w:spacing w:before="160" w:after="60"/>
      </w:pPr>
      <w:r>
        <w:rPr>
          <w:b/>
          <w:bCs/>
          <w:sz w:val="20"/>
          <w:szCs w:val="20"/>
        </w:rPr>
        <w:t>Domande guida</w:t>
      </w:r>
    </w:p>
    <w:p w14:paraId="51F70FF4"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Impostare un’analisi della situazione di partenza (flussi, quantità, comportamenti).</w:t>
      </w:r>
    </w:p>
    <w:p w14:paraId="0E2BE49A"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Progettare un piano di raccolta differenziata con indicatori e obiettivi misurabili.</w:t>
      </w:r>
    </w:p>
    <w:p w14:paraId="44ED9D12"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Distinguere la gestione dei rifiuti urbani da quella dei rifiuti speciali dei laboratori.</w:t>
      </w:r>
    </w:p>
    <w:p w14:paraId="6AAF8D0F"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152/2006, Parte IV; </w:t>
      </w:r>
      <w:proofErr w:type="spellStart"/>
      <w:r>
        <w:rPr>
          <w:color w:val="666666"/>
          <w:sz w:val="17"/>
          <w:szCs w:val="17"/>
        </w:rPr>
        <w:t>D.Lgs.</w:t>
      </w:r>
      <w:proofErr w:type="spellEnd"/>
      <w:r>
        <w:rPr>
          <w:color w:val="666666"/>
          <w:sz w:val="17"/>
          <w:szCs w:val="17"/>
        </w:rPr>
        <w:t xml:space="preserve"> 116/2020; Agenda 2030, Obiettivo 12.</w:t>
      </w:r>
    </w:p>
    <w:p w14:paraId="6BC36A43"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III.7  </w:t>
      </w:r>
      <w:r>
        <w:rPr>
          <w:color w:val="222222"/>
        </w:rPr>
        <w:t>Muffa</w:t>
      </w:r>
      <w:proofErr w:type="gramEnd"/>
      <w:r>
        <w:rPr>
          <w:color w:val="222222"/>
        </w:rPr>
        <w:t xml:space="preserve"> e umidità in alloggi di edilizia popolare</w:t>
      </w:r>
    </w:p>
    <w:p w14:paraId="42D0892C" w14:textId="77777777" w:rsidR="00C17236" w:rsidRDefault="00000000">
      <w:pPr>
        <w:keepNext/>
        <w:spacing w:after="120"/>
      </w:pPr>
      <w:r>
        <w:rPr>
          <w:color w:val="666666"/>
          <w:sz w:val="18"/>
          <w:szCs w:val="18"/>
        </w:rPr>
        <w:t xml:space="preserve">Livello: </w:t>
      </w:r>
      <w:r>
        <w:rPr>
          <w:b/>
          <w:bCs/>
          <w:color w:val="8A5A00"/>
          <w:sz w:val="18"/>
          <w:szCs w:val="18"/>
        </w:rPr>
        <w:t>Base</w:t>
      </w:r>
      <w:r>
        <w:rPr>
          <w:color w:val="666666"/>
          <w:sz w:val="18"/>
          <w:szCs w:val="18"/>
        </w:rPr>
        <w:t xml:space="preserve">     Consegna: </w:t>
      </w:r>
      <w:r>
        <w:rPr>
          <w:i/>
          <w:iCs/>
          <w:sz w:val="18"/>
          <w:szCs w:val="18"/>
        </w:rPr>
        <w:t>Indagine sulle cause e soluzioni per il miglioramento dell’ambiente abitativo.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4C04CF9"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552B2823" w14:textId="77777777" w:rsidR="00C17236" w:rsidRDefault="00000000">
            <w:pPr>
              <w:spacing w:after="60"/>
            </w:pPr>
            <w:r>
              <w:rPr>
                <w:b/>
                <w:bCs/>
                <w:color w:val="8A5A00"/>
                <w:spacing w:val="30"/>
                <w:sz w:val="16"/>
                <w:szCs w:val="16"/>
              </w:rPr>
              <w:t>SCENARIO</w:t>
            </w:r>
          </w:p>
          <w:p w14:paraId="73AFA7AB" w14:textId="77777777" w:rsidR="00C17236" w:rsidRDefault="00000000">
            <w:pPr>
              <w:spacing w:line="290" w:lineRule="auto"/>
              <w:jc w:val="both"/>
            </w:pPr>
            <w:r>
              <w:rPr>
                <w:sz w:val="20"/>
                <w:szCs w:val="20"/>
              </w:rPr>
              <w:t>In un complesso di alloggi popolari degli anni Settanta si segnalano diffuse macchie di muffa. Gli edifici presentano ponti termici e infiltrazioni; molte famiglie vivono in condizioni di sovraffollamento, asciugano il bucato in casa e riscaldano poco per contenere i costi. Diversi bambini presentano disturbi respiratori.</w:t>
            </w:r>
          </w:p>
        </w:tc>
      </w:tr>
    </w:tbl>
    <w:p w14:paraId="5055BE0E" w14:textId="77777777" w:rsidR="00C17236" w:rsidRDefault="00000000">
      <w:pPr>
        <w:keepNext/>
        <w:spacing w:before="160" w:after="60"/>
      </w:pPr>
      <w:r>
        <w:rPr>
          <w:b/>
          <w:bCs/>
          <w:sz w:val="20"/>
          <w:szCs w:val="20"/>
        </w:rPr>
        <w:lastRenderedPageBreak/>
        <w:t>Domande guida</w:t>
      </w:r>
    </w:p>
    <w:p w14:paraId="0468F183"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Impostare un’indagine per distinguere cause costruttive, impiantistiche e comportamentali.</w:t>
      </w:r>
    </w:p>
    <w:p w14:paraId="4905DA93"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Descrivere gli effetti sulla salute dell’esposizione a umidità e muffe.</w:t>
      </w:r>
    </w:p>
    <w:p w14:paraId="009F04C9"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soluzioni tecniche e sociali, chiarendo le responsabilità dell’ente gestore e degli occupanti.</w:t>
      </w:r>
    </w:p>
    <w:p w14:paraId="6F873C27" w14:textId="77777777" w:rsidR="00C17236" w:rsidRPr="00821F3F" w:rsidRDefault="00000000">
      <w:pPr>
        <w:spacing w:before="100" w:after="120" w:line="260" w:lineRule="auto"/>
        <w:rPr>
          <w:lang w:val="en-US"/>
        </w:rPr>
      </w:pPr>
      <w:r>
        <w:rPr>
          <w:b/>
          <w:bCs/>
          <w:color w:val="666666"/>
          <w:sz w:val="17"/>
          <w:szCs w:val="17"/>
        </w:rPr>
        <w:t xml:space="preserve">Riferimenti normativi di partenza: </w:t>
      </w:r>
      <w:r>
        <w:rPr>
          <w:color w:val="666666"/>
          <w:sz w:val="17"/>
          <w:szCs w:val="17"/>
        </w:rPr>
        <w:t xml:space="preserve">DM 5 luglio 1975; regolamenti edilizi e di igiene locali; artt. </w:t>
      </w:r>
      <w:r w:rsidRPr="00821F3F">
        <w:rPr>
          <w:color w:val="666666"/>
          <w:sz w:val="17"/>
          <w:szCs w:val="17"/>
          <w:lang w:val="en-US"/>
        </w:rPr>
        <w:t>1575-1576 c.c.; OMS, Guidelines for indoor air quality: dampness and mould (2009).</w:t>
      </w:r>
    </w:p>
    <w:p w14:paraId="321B99A8"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III.8  </w:t>
      </w:r>
      <w:r>
        <w:rPr>
          <w:color w:val="222222"/>
        </w:rPr>
        <w:t>Sicurezza</w:t>
      </w:r>
      <w:proofErr w:type="gramEnd"/>
      <w:r>
        <w:rPr>
          <w:color w:val="222222"/>
        </w:rPr>
        <w:t xml:space="preserve"> alimentare in un campo profughi</w:t>
      </w:r>
    </w:p>
    <w:p w14:paraId="67E2A037"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Valutazione dei rischi e proposte per garantire cibo sicuro e salubre.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377AACB"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7C29442E" w14:textId="77777777" w:rsidR="00C17236" w:rsidRDefault="00000000">
            <w:pPr>
              <w:spacing w:after="60"/>
            </w:pPr>
            <w:r>
              <w:rPr>
                <w:b/>
                <w:bCs/>
                <w:color w:val="8A5A00"/>
                <w:spacing w:val="30"/>
                <w:sz w:val="16"/>
                <w:szCs w:val="16"/>
              </w:rPr>
              <w:t>SCENARIO</w:t>
            </w:r>
          </w:p>
          <w:p w14:paraId="56298F9F" w14:textId="77777777" w:rsidR="00C17236" w:rsidRDefault="00000000">
            <w:pPr>
              <w:spacing w:line="290" w:lineRule="auto"/>
              <w:jc w:val="both"/>
            </w:pPr>
            <w:r>
              <w:rPr>
                <w:sz w:val="20"/>
                <w:szCs w:val="20"/>
              </w:rPr>
              <w:t>Un centro di accoglienza temporaneo ospita alcune centinaia di persone in tende e moduli abitativi. La cucina centralizzata è allestita in un container, la catena del freddo è precaria e la stagione è estiva. Tra gli ospiti vi sono bambini piccoli, donne in gravidanza e persone con abitudini alimentari e religiose diverse.</w:t>
            </w:r>
          </w:p>
        </w:tc>
      </w:tr>
    </w:tbl>
    <w:p w14:paraId="70DFF407" w14:textId="77777777" w:rsidR="00C17236" w:rsidRDefault="00000000">
      <w:pPr>
        <w:keepNext/>
        <w:spacing w:before="160" w:after="60"/>
      </w:pPr>
      <w:r>
        <w:rPr>
          <w:b/>
          <w:bCs/>
          <w:sz w:val="20"/>
          <w:szCs w:val="20"/>
        </w:rPr>
        <w:t>Domande guida</w:t>
      </w:r>
    </w:p>
    <w:p w14:paraId="5AA198EB"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Valutare i rischi legati ad acqua, alimenti, servizi igienici e condizioni abitative.</w:t>
      </w:r>
    </w:p>
    <w:p w14:paraId="04744A43"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Proporre misure per garantire cibo sicuro, adeguato dal punto di vista nutrizionale e culturalmente accettabile.</w:t>
      </w:r>
    </w:p>
    <w:p w14:paraId="7C51AC7A"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Impostare un sistema di sorveglianza delle malattie trasmesse da alimenti e acqua.</w:t>
      </w:r>
    </w:p>
    <w:p w14:paraId="6452B0BD" w14:textId="77777777" w:rsidR="00C17236" w:rsidRPr="00821F3F" w:rsidRDefault="00000000">
      <w:pPr>
        <w:spacing w:before="100" w:after="40" w:line="260" w:lineRule="auto"/>
        <w:rPr>
          <w:lang w:val="en-US"/>
        </w:rPr>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w:t>
      </w:r>
      <w:proofErr w:type="spellStart"/>
      <w:r w:rsidRPr="00821F3F">
        <w:rPr>
          <w:color w:val="666666"/>
          <w:sz w:val="17"/>
          <w:szCs w:val="17"/>
          <w:lang w:val="en-US"/>
        </w:rPr>
        <w:t>D.Lgs</w:t>
      </w:r>
      <w:proofErr w:type="spellEnd"/>
      <w:r w:rsidRPr="00821F3F">
        <w:rPr>
          <w:color w:val="666666"/>
          <w:sz w:val="17"/>
          <w:szCs w:val="17"/>
          <w:lang w:val="en-US"/>
        </w:rPr>
        <w:t>. 18/2023; The Sphere Handbook (2018); OMS, Five Keys to Safer Food.</w:t>
      </w:r>
    </w:p>
    <w:p w14:paraId="53533C91" w14:textId="77777777" w:rsidR="00C17236" w:rsidRDefault="00000000">
      <w:pPr>
        <w:spacing w:after="120"/>
      </w:pPr>
      <w:r>
        <w:rPr>
          <w:i/>
          <w:iCs/>
          <w:color w:val="8A5A00"/>
          <w:sz w:val="17"/>
          <w:szCs w:val="17"/>
        </w:rPr>
        <w:t>↔ Caso di raccordo con la Parte II (Igiene degli alimenti).</w:t>
      </w:r>
    </w:p>
    <w:p w14:paraId="3B4774D2"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III.9  </w:t>
      </w:r>
      <w:r>
        <w:rPr>
          <w:color w:val="222222"/>
        </w:rPr>
        <w:t>Piano</w:t>
      </w:r>
      <w:proofErr w:type="gramEnd"/>
      <w:r>
        <w:rPr>
          <w:color w:val="222222"/>
        </w:rPr>
        <w:t xml:space="preserve"> di evacuazione per incendi in una casa di riposo</w:t>
      </w:r>
    </w:p>
    <w:p w14:paraId="3F597694"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Sviluppo di procedure di evacuazione adatte alle esigenze degli anziani.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74333375"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6626E0E2" w14:textId="77777777" w:rsidR="00C17236" w:rsidRDefault="00000000">
            <w:pPr>
              <w:spacing w:after="60"/>
            </w:pPr>
            <w:r>
              <w:rPr>
                <w:b/>
                <w:bCs/>
                <w:color w:val="8A5A00"/>
                <w:spacing w:val="30"/>
                <w:sz w:val="16"/>
                <w:szCs w:val="16"/>
              </w:rPr>
              <w:t>SCENARIO</w:t>
            </w:r>
          </w:p>
          <w:p w14:paraId="7C8E2520" w14:textId="77777777" w:rsidR="00C17236" w:rsidRDefault="00000000">
            <w:pPr>
              <w:spacing w:line="290" w:lineRule="auto"/>
              <w:jc w:val="both"/>
            </w:pPr>
            <w:r>
              <w:rPr>
                <w:sz w:val="20"/>
                <w:szCs w:val="20"/>
              </w:rPr>
              <w:t>Una residenza per anziani con 80 ospiti, di cui circa il 40% non deambulanti, si sviluppa su tre piani. Di notte sono presenti quattro operatori; gli ascensori non sono utilizzabili in caso di incendio.</w:t>
            </w:r>
          </w:p>
        </w:tc>
      </w:tr>
    </w:tbl>
    <w:p w14:paraId="6B4A1300" w14:textId="77777777" w:rsidR="00C17236" w:rsidRDefault="00000000">
      <w:pPr>
        <w:keepNext/>
        <w:spacing w:before="160" w:after="60"/>
      </w:pPr>
      <w:r>
        <w:rPr>
          <w:b/>
          <w:bCs/>
          <w:sz w:val="20"/>
          <w:szCs w:val="20"/>
        </w:rPr>
        <w:t>Domande guida</w:t>
      </w:r>
    </w:p>
    <w:p w14:paraId="13C7DED0"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Descrivere le strategie di esodo per persone non autosufficienti, compreso l’esodo orizzontale progressivo.</w:t>
      </w:r>
    </w:p>
    <w:p w14:paraId="75BB961E"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Valutare l’adeguatezza del personale notturno e proporre soluzioni organizzative.</w:t>
      </w:r>
    </w:p>
    <w:p w14:paraId="387B04D2"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Predisporre un programma di esercitazioni, comprese quelle in orario notturno.</w:t>
      </w:r>
    </w:p>
    <w:p w14:paraId="6274B2F2"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DM 18 settembre 2002 e DM 19 marzo 2015 (strutture sanitarie); DM 2 e 3 settembre 2021; </w:t>
      </w:r>
      <w:proofErr w:type="spellStart"/>
      <w:r>
        <w:rPr>
          <w:color w:val="666666"/>
          <w:sz w:val="17"/>
          <w:szCs w:val="17"/>
        </w:rPr>
        <w:t>D.Lgs.</w:t>
      </w:r>
      <w:proofErr w:type="spellEnd"/>
      <w:r>
        <w:rPr>
          <w:color w:val="666666"/>
          <w:sz w:val="17"/>
          <w:szCs w:val="17"/>
        </w:rPr>
        <w:t xml:space="preserve"> 81/2008, artt. 43-46.</w:t>
      </w:r>
    </w:p>
    <w:p w14:paraId="3201D2C5"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III.10  </w:t>
      </w:r>
      <w:r>
        <w:rPr>
          <w:color w:val="222222"/>
        </w:rPr>
        <w:t>Rischi</w:t>
      </w:r>
      <w:proofErr w:type="gramEnd"/>
      <w:r>
        <w:rPr>
          <w:color w:val="222222"/>
        </w:rPr>
        <w:t xml:space="preserve"> sanitari legati agli animali randagi in aree urbane</w:t>
      </w:r>
    </w:p>
    <w:p w14:paraId="0AFF95C7"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Creazione di un piano di gestione e prevenzione.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A22B581"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0A21AE57" w14:textId="77777777" w:rsidR="00C17236" w:rsidRDefault="00000000">
            <w:pPr>
              <w:spacing w:after="60"/>
            </w:pPr>
            <w:r>
              <w:rPr>
                <w:b/>
                <w:bCs/>
                <w:color w:val="8A5A00"/>
                <w:spacing w:val="30"/>
                <w:sz w:val="16"/>
                <w:szCs w:val="16"/>
              </w:rPr>
              <w:t>SCENARIO</w:t>
            </w:r>
          </w:p>
          <w:p w14:paraId="4929F82D" w14:textId="77777777" w:rsidR="00C17236" w:rsidRDefault="00000000">
            <w:pPr>
              <w:spacing w:line="290" w:lineRule="auto"/>
              <w:jc w:val="both"/>
            </w:pPr>
            <w:r>
              <w:rPr>
                <w:sz w:val="20"/>
                <w:szCs w:val="20"/>
              </w:rPr>
              <w:t>In un quartiere periferico sono presenti colonie di cani randagi e di gatti, rifiuti abbandonati e segni della presenza di ratti. Negli ultimi tre mesi sono state segnalate otto morsicature, alcune in prossimità di una scuola.</w:t>
            </w:r>
          </w:p>
        </w:tc>
      </w:tr>
    </w:tbl>
    <w:p w14:paraId="509A09ED" w14:textId="77777777" w:rsidR="00C17236" w:rsidRDefault="00000000">
      <w:pPr>
        <w:keepNext/>
        <w:spacing w:before="160" w:after="60"/>
      </w:pPr>
      <w:r>
        <w:rPr>
          <w:b/>
          <w:bCs/>
          <w:sz w:val="20"/>
          <w:szCs w:val="20"/>
        </w:rPr>
        <w:lastRenderedPageBreak/>
        <w:t>Domande guida</w:t>
      </w:r>
    </w:p>
    <w:p w14:paraId="407BB0CC"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Individuare i rischi sanitari, comprese le principali zoonosi, secondo un approccio One Health.</w:t>
      </w:r>
    </w:p>
    <w:p w14:paraId="643A6AEF"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Definire la gestione di una morsicatura (sorveglianza dell’animale, profilassi, segnalazione).</w:t>
      </w:r>
    </w:p>
    <w:p w14:paraId="30253116"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Elaborare un piano integrato di gestione e prevenzione con il coinvolgimento dei diversi enti.</w:t>
      </w:r>
    </w:p>
    <w:p w14:paraId="1DD8DFCD"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L. 281/1991; DPR 320/1954; normativa regionale in materia di randagismo.</w:t>
      </w:r>
    </w:p>
    <w:p w14:paraId="240E87E7"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III.11  </w:t>
      </w:r>
      <w:r>
        <w:rPr>
          <w:color w:val="222222"/>
        </w:rPr>
        <w:t>Sicurezza</w:t>
      </w:r>
      <w:proofErr w:type="gramEnd"/>
      <w:r>
        <w:rPr>
          <w:color w:val="222222"/>
        </w:rPr>
        <w:t xml:space="preserve"> nei parchi gioco pubblici</w:t>
      </w:r>
    </w:p>
    <w:p w14:paraId="5C8066E2" w14:textId="77777777" w:rsidR="00C17236" w:rsidRDefault="00000000">
      <w:pPr>
        <w:keepNext/>
        <w:spacing w:after="120"/>
      </w:pPr>
      <w:r>
        <w:rPr>
          <w:color w:val="666666"/>
          <w:sz w:val="18"/>
          <w:szCs w:val="18"/>
        </w:rPr>
        <w:t xml:space="preserve">Livello: </w:t>
      </w:r>
      <w:r>
        <w:rPr>
          <w:b/>
          <w:bCs/>
          <w:color w:val="8A5A00"/>
          <w:sz w:val="18"/>
          <w:szCs w:val="18"/>
        </w:rPr>
        <w:t>Base</w:t>
      </w:r>
      <w:r>
        <w:rPr>
          <w:color w:val="666666"/>
          <w:sz w:val="18"/>
          <w:szCs w:val="18"/>
        </w:rPr>
        <w:t xml:space="preserve">     Consegna: </w:t>
      </w:r>
      <w:r>
        <w:rPr>
          <w:i/>
          <w:iCs/>
          <w:sz w:val="18"/>
          <w:szCs w:val="18"/>
        </w:rPr>
        <w:t>Valutazione dei rischi e proposte di miglioramento per la sicurezza dei bambini.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DD8CDF6"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44F7CE42" w14:textId="77777777" w:rsidR="00C17236" w:rsidRDefault="00000000">
            <w:pPr>
              <w:spacing w:after="60"/>
            </w:pPr>
            <w:r>
              <w:rPr>
                <w:b/>
                <w:bCs/>
                <w:color w:val="8A5A00"/>
                <w:spacing w:val="30"/>
                <w:sz w:val="16"/>
                <w:szCs w:val="16"/>
              </w:rPr>
              <w:t>SCENARIO</w:t>
            </w:r>
          </w:p>
          <w:p w14:paraId="71B091DD" w14:textId="77777777" w:rsidR="00C17236" w:rsidRDefault="00000000">
            <w:pPr>
              <w:spacing w:line="290" w:lineRule="auto"/>
              <w:jc w:val="both"/>
            </w:pPr>
            <w:r>
              <w:rPr>
                <w:sz w:val="20"/>
                <w:szCs w:val="20"/>
              </w:rPr>
              <w:t>In un parco comunale le attrezzature ludiche sono state installate quindici anni fa. Sotto le altalene la superficie è in ghiaia compattata, alcuni bulloni sono sporgenti, la recinzione verso la strada è danneggiata e non esiste un registro delle manutenzioni. Un bambino si ferisce cadendo da uno scivolo.</w:t>
            </w:r>
          </w:p>
        </w:tc>
      </w:tr>
    </w:tbl>
    <w:p w14:paraId="216227D1" w14:textId="77777777" w:rsidR="00C17236" w:rsidRDefault="00000000">
      <w:pPr>
        <w:keepNext/>
        <w:spacing w:before="160" w:after="60"/>
      </w:pPr>
      <w:r>
        <w:rPr>
          <w:b/>
          <w:bCs/>
          <w:sz w:val="20"/>
          <w:szCs w:val="20"/>
        </w:rPr>
        <w:t>Domande guida</w:t>
      </w:r>
    </w:p>
    <w:p w14:paraId="4D9E4169"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Valutare i rischi in relazione ai requisiti delle attrezzature e delle superfici di caduta.</w:t>
      </w:r>
    </w:p>
    <w:p w14:paraId="4B4033BC"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Proporre un programma di ispezioni (di routine, funzionali, annuali) e di manutenzione.</w:t>
      </w:r>
    </w:p>
    <w:p w14:paraId="790D7DEC"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Discutere le responsabilità dell’ente proprietario.</w:t>
      </w:r>
    </w:p>
    <w:p w14:paraId="15A4C3A5"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UNI EN 1176; UNI EN 1177; </w:t>
      </w:r>
      <w:proofErr w:type="spellStart"/>
      <w:r>
        <w:rPr>
          <w:color w:val="666666"/>
          <w:sz w:val="17"/>
          <w:szCs w:val="17"/>
        </w:rPr>
        <w:t>D.Lgs.</w:t>
      </w:r>
      <w:proofErr w:type="spellEnd"/>
      <w:r>
        <w:rPr>
          <w:color w:val="666666"/>
          <w:sz w:val="17"/>
          <w:szCs w:val="17"/>
        </w:rPr>
        <w:t xml:space="preserve"> 206/2005; art. 2051 c.c.</w:t>
      </w:r>
    </w:p>
    <w:p w14:paraId="6CF23C9F"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III.12  </w:t>
      </w:r>
      <w:r>
        <w:rPr>
          <w:color w:val="222222"/>
        </w:rPr>
        <w:t>Gestione</w:t>
      </w:r>
      <w:proofErr w:type="gramEnd"/>
      <w:r>
        <w:rPr>
          <w:color w:val="222222"/>
        </w:rPr>
        <w:t xml:space="preserve"> del rumore in un ospedale</w:t>
      </w:r>
    </w:p>
    <w:p w14:paraId="240C9BFF"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Studio sull’impatto del rumore sull’ambiente ospedaliero e soluzioni possibili.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1BA8C77"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12C93F69" w14:textId="77777777" w:rsidR="00C17236" w:rsidRDefault="00000000">
            <w:pPr>
              <w:spacing w:after="60"/>
            </w:pPr>
            <w:r>
              <w:rPr>
                <w:b/>
                <w:bCs/>
                <w:color w:val="8A5A00"/>
                <w:spacing w:val="30"/>
                <w:sz w:val="16"/>
                <w:szCs w:val="16"/>
              </w:rPr>
              <w:t>SCENARIO</w:t>
            </w:r>
          </w:p>
          <w:p w14:paraId="4D925458" w14:textId="77777777" w:rsidR="00C17236" w:rsidRDefault="00000000">
            <w:pPr>
              <w:spacing w:line="290" w:lineRule="auto"/>
              <w:jc w:val="both"/>
            </w:pPr>
            <w:r>
              <w:rPr>
                <w:sz w:val="20"/>
                <w:szCs w:val="20"/>
              </w:rPr>
              <w:t>In una terapia intensiva i livelli sonori notturni misurati si attestano tra 55 e 60 dB(A), a causa di allarmi frequenti, conversazioni e movimentazione di carrelli. I pazienti riferiscono disturbi del sonno e il personale lamenta affaticamento.</w:t>
            </w:r>
          </w:p>
        </w:tc>
      </w:tr>
    </w:tbl>
    <w:p w14:paraId="6CAB5232" w14:textId="77777777" w:rsidR="00C17236" w:rsidRDefault="00000000">
      <w:pPr>
        <w:keepNext/>
        <w:spacing w:before="160" w:after="60"/>
      </w:pPr>
      <w:r>
        <w:rPr>
          <w:b/>
          <w:bCs/>
          <w:sz w:val="20"/>
          <w:szCs w:val="20"/>
        </w:rPr>
        <w:t>Domande guida</w:t>
      </w:r>
    </w:p>
    <w:p w14:paraId="037D4560"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Descrivere gli effetti del rumore su pazienti e operatori, anche a livelli inferiori ai valori d’azione occupazionali.</w:t>
      </w:r>
    </w:p>
    <w:p w14:paraId="77DB2BFE"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Confrontare i livelli misurati con i valori raccomandati per gli ambienti di degenza.</w:t>
      </w:r>
    </w:p>
    <w:p w14:paraId="2E33B15A"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soluzioni tecniche e organizzative, compresa la gestione degli allarmi.</w:t>
      </w:r>
    </w:p>
    <w:p w14:paraId="102789C3"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OMS, </w:t>
      </w:r>
      <w:proofErr w:type="spellStart"/>
      <w:r>
        <w:rPr>
          <w:color w:val="666666"/>
          <w:sz w:val="17"/>
          <w:szCs w:val="17"/>
        </w:rPr>
        <w:t>Guidelines</w:t>
      </w:r>
      <w:proofErr w:type="spellEnd"/>
      <w:r>
        <w:rPr>
          <w:color w:val="666666"/>
          <w:sz w:val="17"/>
          <w:szCs w:val="17"/>
        </w:rPr>
        <w:t xml:space="preserve"> for Community </w:t>
      </w:r>
      <w:proofErr w:type="spellStart"/>
      <w:r>
        <w:rPr>
          <w:color w:val="666666"/>
          <w:sz w:val="17"/>
          <w:szCs w:val="17"/>
        </w:rPr>
        <w:t>Noise</w:t>
      </w:r>
      <w:proofErr w:type="spellEnd"/>
      <w:r>
        <w:rPr>
          <w:color w:val="666666"/>
          <w:sz w:val="17"/>
          <w:szCs w:val="17"/>
        </w:rPr>
        <w:t xml:space="preserve"> (1999); </w:t>
      </w:r>
      <w:proofErr w:type="spellStart"/>
      <w:r>
        <w:rPr>
          <w:color w:val="666666"/>
          <w:sz w:val="17"/>
          <w:szCs w:val="17"/>
        </w:rPr>
        <w:t>D.Lgs.</w:t>
      </w:r>
      <w:proofErr w:type="spellEnd"/>
      <w:r>
        <w:rPr>
          <w:color w:val="666666"/>
          <w:sz w:val="17"/>
          <w:szCs w:val="17"/>
        </w:rPr>
        <w:t xml:space="preserve"> 81/2008, Titolo VIII.</w:t>
      </w:r>
    </w:p>
    <w:p w14:paraId="57DCBCEE"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III.13  </w:t>
      </w:r>
      <w:r>
        <w:rPr>
          <w:color w:val="222222"/>
        </w:rPr>
        <w:t>Sicurezza</w:t>
      </w:r>
      <w:proofErr w:type="gramEnd"/>
      <w:r>
        <w:rPr>
          <w:color w:val="222222"/>
        </w:rPr>
        <w:t xml:space="preserve"> stradale in una zona residenziale</w:t>
      </w:r>
    </w:p>
    <w:p w14:paraId="4A48CE0D" w14:textId="77777777" w:rsidR="00C17236" w:rsidRDefault="00000000">
      <w:pPr>
        <w:keepNext/>
        <w:spacing w:after="120"/>
      </w:pPr>
      <w:r>
        <w:rPr>
          <w:color w:val="666666"/>
          <w:sz w:val="18"/>
          <w:szCs w:val="18"/>
        </w:rPr>
        <w:t xml:space="preserve">Livello: </w:t>
      </w:r>
      <w:r>
        <w:rPr>
          <w:b/>
          <w:bCs/>
          <w:color w:val="8A5A00"/>
          <w:sz w:val="18"/>
          <w:szCs w:val="18"/>
        </w:rPr>
        <w:t>Base</w:t>
      </w:r>
      <w:r>
        <w:rPr>
          <w:color w:val="666666"/>
          <w:sz w:val="18"/>
          <w:szCs w:val="18"/>
        </w:rPr>
        <w:t xml:space="preserve">     Consegna: </w:t>
      </w:r>
      <w:r>
        <w:rPr>
          <w:i/>
          <w:iCs/>
          <w:sz w:val="18"/>
          <w:szCs w:val="18"/>
        </w:rPr>
        <w:t>Analisi delle cause di incidenti e proposte per la sicurezza stradale.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4DB0F06"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6615AF86" w14:textId="77777777" w:rsidR="00C17236" w:rsidRDefault="00000000">
            <w:pPr>
              <w:spacing w:after="60"/>
            </w:pPr>
            <w:r>
              <w:rPr>
                <w:b/>
                <w:bCs/>
                <w:color w:val="8A5A00"/>
                <w:spacing w:val="30"/>
                <w:sz w:val="16"/>
                <w:szCs w:val="16"/>
              </w:rPr>
              <w:t>SCENARIO</w:t>
            </w:r>
          </w:p>
          <w:p w14:paraId="68FB899C" w14:textId="77777777" w:rsidR="00C17236" w:rsidRDefault="00000000">
            <w:pPr>
              <w:spacing w:line="290" w:lineRule="auto"/>
              <w:jc w:val="both"/>
            </w:pPr>
            <w:r>
              <w:rPr>
                <w:sz w:val="20"/>
                <w:szCs w:val="20"/>
              </w:rPr>
              <w:t>Una strada rettilinea attraversa un quartiere residenziale con una scuola; le velocità medie superano i limiti, gli attraversamenti pedonali sono poco illuminati e le auto sostano sui marciapiedi. In due anni si sono verificati tre investimenti di pedoni.</w:t>
            </w:r>
          </w:p>
        </w:tc>
      </w:tr>
    </w:tbl>
    <w:p w14:paraId="32DC1B7E" w14:textId="77777777" w:rsidR="00C17236" w:rsidRDefault="00000000">
      <w:pPr>
        <w:keepNext/>
        <w:spacing w:before="160" w:after="60"/>
      </w:pPr>
      <w:r>
        <w:rPr>
          <w:b/>
          <w:bCs/>
          <w:sz w:val="20"/>
          <w:szCs w:val="20"/>
        </w:rPr>
        <w:t>Domande guida</w:t>
      </w:r>
    </w:p>
    <w:p w14:paraId="41178119"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Impostare l’analisi dell’incidentalità (fonti di dati, sopralluogo, utenti vulnerabili).</w:t>
      </w:r>
    </w:p>
    <w:p w14:paraId="3DC06B22"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Proporre interventi di moderazione del traffico e di miglioramento degli attraversamenti.</w:t>
      </w:r>
    </w:p>
    <w:p w14:paraId="19DAC308"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Individuare gli attori coinvolti e le azioni di educazione e comunicazione.</w:t>
      </w:r>
    </w:p>
    <w:p w14:paraId="7878CEE9"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285/1992 (Codice della Strada) e L. 177/2024; DM 5 novembre 2001; Piano Nazionale della Sicurezza Stradale 2030.</w:t>
      </w:r>
    </w:p>
    <w:p w14:paraId="4DA6CC03" w14:textId="77777777" w:rsidR="00C17236" w:rsidRDefault="00000000">
      <w:pPr>
        <w:pStyle w:val="Titolo2"/>
        <w:keepNext/>
        <w:keepLines/>
        <w:pBdr>
          <w:top w:val="single" w:sz="6" w:space="8" w:color="8A5A00"/>
        </w:pBdr>
        <w:spacing w:before="360" w:after="80"/>
      </w:pPr>
      <w:r>
        <w:rPr>
          <w:color w:val="8A5A00"/>
        </w:rPr>
        <w:lastRenderedPageBreak/>
        <w:t xml:space="preserve">Caso </w:t>
      </w:r>
      <w:proofErr w:type="gramStart"/>
      <w:r>
        <w:rPr>
          <w:color w:val="8A5A00"/>
        </w:rPr>
        <w:t xml:space="preserve">III.14  </w:t>
      </w:r>
      <w:r>
        <w:rPr>
          <w:color w:val="222222"/>
        </w:rPr>
        <w:t>Gestione</w:t>
      </w:r>
      <w:proofErr w:type="gramEnd"/>
      <w:r>
        <w:rPr>
          <w:color w:val="222222"/>
        </w:rPr>
        <w:t xml:space="preserve"> di un’epidemia di </w:t>
      </w:r>
      <w:proofErr w:type="spellStart"/>
      <w:r>
        <w:rPr>
          <w:color w:val="222222"/>
        </w:rPr>
        <w:t>norovirus</w:t>
      </w:r>
      <w:proofErr w:type="spellEnd"/>
      <w:r>
        <w:rPr>
          <w:color w:val="222222"/>
        </w:rPr>
        <w:t xml:space="preserve"> in una scuola</w:t>
      </w:r>
    </w:p>
    <w:p w14:paraId="12ED633D"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Pianificazione della risposta e misure di contenimento.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584C68D6"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3804CDF6" w14:textId="77777777" w:rsidR="00C17236" w:rsidRDefault="00000000">
            <w:pPr>
              <w:spacing w:after="60"/>
            </w:pPr>
            <w:r>
              <w:rPr>
                <w:b/>
                <w:bCs/>
                <w:color w:val="8A5A00"/>
                <w:spacing w:val="30"/>
                <w:sz w:val="16"/>
                <w:szCs w:val="16"/>
              </w:rPr>
              <w:t>SCENARIO</w:t>
            </w:r>
          </w:p>
          <w:p w14:paraId="2B5E360D" w14:textId="77777777" w:rsidR="00C17236" w:rsidRDefault="00000000">
            <w:pPr>
              <w:spacing w:line="290" w:lineRule="auto"/>
              <w:jc w:val="both"/>
            </w:pPr>
            <w:r>
              <w:rPr>
                <w:sz w:val="20"/>
                <w:szCs w:val="20"/>
              </w:rPr>
              <w:t>In tre giorni 45 alunni e sei docenti di una scuola primaria presentano vomito e diarrea. Un episodio di vomito in aula è stato pulito con scopa e secchio, senza disinfezione; nei servizi igienici manca il sapone.</w:t>
            </w:r>
          </w:p>
        </w:tc>
      </w:tr>
    </w:tbl>
    <w:p w14:paraId="065ECAF6" w14:textId="77777777" w:rsidR="00C17236" w:rsidRDefault="00000000">
      <w:pPr>
        <w:keepNext/>
        <w:spacing w:before="160" w:after="60"/>
      </w:pPr>
      <w:r>
        <w:rPr>
          <w:b/>
          <w:bCs/>
          <w:sz w:val="20"/>
          <w:szCs w:val="20"/>
        </w:rPr>
        <w:t>Domande guida</w:t>
      </w:r>
    </w:p>
    <w:p w14:paraId="7D9D0473"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 xml:space="preserve">Descrivere le caratteristiche di trasmissione del </w:t>
      </w:r>
      <w:proofErr w:type="spellStart"/>
      <w:r>
        <w:rPr>
          <w:sz w:val="20"/>
          <w:szCs w:val="20"/>
        </w:rPr>
        <w:t>norovirus</w:t>
      </w:r>
      <w:proofErr w:type="spellEnd"/>
      <w:r>
        <w:rPr>
          <w:sz w:val="20"/>
          <w:szCs w:val="20"/>
        </w:rPr>
        <w:t xml:space="preserve"> e le implicazioni per il controllo.</w:t>
      </w:r>
    </w:p>
    <w:p w14:paraId="0BC09BC1"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Pianificare la risposta: segnalazione, allontanamento e riammissione, pulizia e disinfezione, comunicazione con le famiglie.</w:t>
      </w:r>
    </w:p>
    <w:p w14:paraId="7723E4D8"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misure preventive stabili per l’ambiente scolastico.</w:t>
      </w:r>
    </w:p>
    <w:p w14:paraId="370F3957"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DM 7 marzo 2022; indicazioni ECDC e OMS sulla gestione dei focolai di gastroenterite virale.</w:t>
      </w:r>
    </w:p>
    <w:p w14:paraId="5E1796A5"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III.15  </w:t>
      </w:r>
      <w:r>
        <w:rPr>
          <w:color w:val="222222"/>
        </w:rPr>
        <w:t>Qualità</w:t>
      </w:r>
      <w:proofErr w:type="gramEnd"/>
      <w:r>
        <w:rPr>
          <w:color w:val="222222"/>
        </w:rPr>
        <w:t xml:space="preserve"> dell’acqua in una comunità rurale</w:t>
      </w:r>
    </w:p>
    <w:p w14:paraId="49FB2230"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Indagine sulle fonti di contaminazione e soluzioni per l’accesso ad acqua potabile.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481970E9"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425B7B02" w14:textId="77777777" w:rsidR="00C17236" w:rsidRDefault="00000000">
            <w:pPr>
              <w:spacing w:after="60"/>
            </w:pPr>
            <w:r>
              <w:rPr>
                <w:b/>
                <w:bCs/>
                <w:color w:val="8A5A00"/>
                <w:spacing w:val="30"/>
                <w:sz w:val="16"/>
                <w:szCs w:val="16"/>
              </w:rPr>
              <w:t>SCENARIO</w:t>
            </w:r>
          </w:p>
          <w:p w14:paraId="4A8AC0F6" w14:textId="77777777" w:rsidR="00C17236" w:rsidRDefault="00000000">
            <w:pPr>
              <w:spacing w:line="290" w:lineRule="auto"/>
              <w:jc w:val="both"/>
            </w:pPr>
            <w:r>
              <w:rPr>
                <w:sz w:val="20"/>
                <w:szCs w:val="20"/>
              </w:rPr>
              <w:t>Una frazione montana di 600 abitanti è servita da un acquedotto alimentato da una sorgente; dopo piogge intense l’acqua diventa torbida e le analisi rilevano Escherichia coli. Alcune abitazioni utilizzano pozzi privati; nelle vicinanze sono presenti pascoli e fosse settiche.</w:t>
            </w:r>
          </w:p>
        </w:tc>
      </w:tr>
    </w:tbl>
    <w:p w14:paraId="130D88CB" w14:textId="77777777" w:rsidR="00C17236" w:rsidRDefault="00000000">
      <w:pPr>
        <w:keepNext/>
        <w:spacing w:before="160" w:after="60"/>
      </w:pPr>
      <w:r>
        <w:rPr>
          <w:b/>
          <w:bCs/>
          <w:sz w:val="20"/>
          <w:szCs w:val="20"/>
        </w:rPr>
        <w:t>Domande guida</w:t>
      </w:r>
    </w:p>
    <w:p w14:paraId="094587AD"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Impostare l’indagine sulle possibili fonti di contaminazione.</w:t>
      </w:r>
    </w:p>
    <w:p w14:paraId="4B72A69A"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Definire le misure immediate di tutela della popolazione e la comunicazione del rischio.</w:t>
      </w:r>
    </w:p>
    <w:p w14:paraId="086E48FA"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soluzioni strutturali, compresi la protezione della captazione e l’approccio basato sul piano di sicurezza dell’acqua.</w:t>
      </w:r>
    </w:p>
    <w:p w14:paraId="09F248EF"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18/2023; </w:t>
      </w:r>
      <w:proofErr w:type="spellStart"/>
      <w:r>
        <w:rPr>
          <w:color w:val="666666"/>
          <w:sz w:val="17"/>
          <w:szCs w:val="17"/>
        </w:rPr>
        <w:t>D.Lgs.</w:t>
      </w:r>
      <w:proofErr w:type="spellEnd"/>
      <w:r>
        <w:rPr>
          <w:color w:val="666666"/>
          <w:sz w:val="17"/>
          <w:szCs w:val="17"/>
        </w:rPr>
        <w:t xml:space="preserve"> 152/2006, art. 94.</w:t>
      </w:r>
    </w:p>
    <w:p w14:paraId="2EE4AF73"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III.16  </w:t>
      </w:r>
      <w:r>
        <w:rPr>
          <w:color w:val="222222"/>
        </w:rPr>
        <w:t>Rischi</w:t>
      </w:r>
      <w:proofErr w:type="gramEnd"/>
      <w:r>
        <w:rPr>
          <w:color w:val="222222"/>
        </w:rPr>
        <w:t xml:space="preserve"> da radon in zone residenziali</w:t>
      </w:r>
    </w:p>
    <w:p w14:paraId="162B9237"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Valutazione del rischio e misure di mitigazione.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8DB4A0F"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20950DBE" w14:textId="77777777" w:rsidR="00C17236" w:rsidRDefault="00000000">
            <w:pPr>
              <w:spacing w:after="60"/>
            </w:pPr>
            <w:r>
              <w:rPr>
                <w:b/>
                <w:bCs/>
                <w:color w:val="8A5A00"/>
                <w:spacing w:val="30"/>
                <w:sz w:val="16"/>
                <w:szCs w:val="16"/>
              </w:rPr>
              <w:t>SCENARIO</w:t>
            </w:r>
          </w:p>
          <w:p w14:paraId="113CE9A0" w14:textId="77777777" w:rsidR="00C17236" w:rsidRDefault="00000000">
            <w:pPr>
              <w:spacing w:line="290" w:lineRule="auto"/>
              <w:jc w:val="both"/>
            </w:pPr>
            <w:r>
              <w:rPr>
                <w:sz w:val="20"/>
                <w:szCs w:val="20"/>
              </w:rPr>
              <w:t>In un comune situato in un’area vulcanica una campagna di misura rileva in alcune abitazioni con piani seminterrati concentrazioni medie annue di radon di circa 450 Bq/m³. Anche una scuola, con aule al piano terra, rientra nell’area indagata.</w:t>
            </w:r>
          </w:p>
        </w:tc>
      </w:tr>
    </w:tbl>
    <w:p w14:paraId="3FB4FE5C" w14:textId="77777777" w:rsidR="00C17236" w:rsidRDefault="00000000">
      <w:pPr>
        <w:keepNext/>
        <w:spacing w:before="160" w:after="60"/>
      </w:pPr>
      <w:r>
        <w:rPr>
          <w:b/>
          <w:bCs/>
          <w:sz w:val="20"/>
          <w:szCs w:val="20"/>
        </w:rPr>
        <w:t>Domande guida</w:t>
      </w:r>
    </w:p>
    <w:p w14:paraId="1D8EF241"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Descrivere il rischio sanitario associato al radon e i fattori che ne influenzano la concentrazione indoor.</w:t>
      </w:r>
    </w:p>
    <w:p w14:paraId="0FF0717F"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Confrontare i valori misurati con i livelli di riferimento per abitazioni e luoghi di lavoro.</w:t>
      </w:r>
    </w:p>
    <w:p w14:paraId="163ECC5D"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misure di mitigazione e strategie di comunicazione alla popolazione.</w:t>
      </w:r>
    </w:p>
    <w:p w14:paraId="0232BA3F"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101/2020, Titolo IV, Capo I; Piano nazionale d’azione per il radon (DPCM 11 gennaio 2024).</w:t>
      </w:r>
    </w:p>
    <w:p w14:paraId="6F1FA7AD" w14:textId="77777777" w:rsidR="00C17236" w:rsidRDefault="00000000">
      <w:pPr>
        <w:pStyle w:val="Titolo2"/>
        <w:keepNext/>
        <w:keepLines/>
        <w:pBdr>
          <w:top w:val="single" w:sz="6" w:space="8" w:color="8A5A00"/>
        </w:pBdr>
        <w:spacing w:before="360" w:after="80"/>
      </w:pPr>
      <w:r>
        <w:rPr>
          <w:color w:val="8A5A00"/>
        </w:rPr>
        <w:lastRenderedPageBreak/>
        <w:t xml:space="preserve">Caso </w:t>
      </w:r>
      <w:proofErr w:type="gramStart"/>
      <w:r>
        <w:rPr>
          <w:color w:val="8A5A00"/>
        </w:rPr>
        <w:t xml:space="preserve">III.17  </w:t>
      </w:r>
      <w:r>
        <w:rPr>
          <w:color w:val="222222"/>
        </w:rPr>
        <w:t>Prevenzione</w:t>
      </w:r>
      <w:proofErr w:type="gramEnd"/>
      <w:r>
        <w:rPr>
          <w:color w:val="222222"/>
        </w:rPr>
        <w:t xml:space="preserve"> degli incidenti domestici in appartamenti per anziani</w:t>
      </w:r>
    </w:p>
    <w:p w14:paraId="2C7078CF" w14:textId="77777777" w:rsidR="00C17236" w:rsidRDefault="00000000">
      <w:pPr>
        <w:keepNext/>
        <w:spacing w:after="120"/>
      </w:pPr>
      <w:r>
        <w:rPr>
          <w:color w:val="666666"/>
          <w:sz w:val="18"/>
          <w:szCs w:val="18"/>
        </w:rPr>
        <w:t xml:space="preserve">Livello: </w:t>
      </w:r>
      <w:r>
        <w:rPr>
          <w:b/>
          <w:bCs/>
          <w:color w:val="8A5A00"/>
          <w:sz w:val="18"/>
          <w:szCs w:val="18"/>
        </w:rPr>
        <w:t>Base</w:t>
      </w:r>
      <w:r>
        <w:rPr>
          <w:color w:val="666666"/>
          <w:sz w:val="18"/>
          <w:szCs w:val="18"/>
        </w:rPr>
        <w:t xml:space="preserve">     Consegna: </w:t>
      </w:r>
      <w:r>
        <w:rPr>
          <w:i/>
          <w:iCs/>
          <w:sz w:val="18"/>
          <w:szCs w:val="18"/>
        </w:rPr>
        <w:t>Proposte per migliorare la sicurezza in casa.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74A1D9F"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71D76966" w14:textId="77777777" w:rsidR="00C17236" w:rsidRDefault="00000000">
            <w:pPr>
              <w:spacing w:after="60"/>
            </w:pPr>
            <w:r>
              <w:rPr>
                <w:b/>
                <w:bCs/>
                <w:color w:val="8A5A00"/>
                <w:spacing w:val="30"/>
                <w:sz w:val="16"/>
                <w:szCs w:val="16"/>
              </w:rPr>
              <w:t>SCENARIO</w:t>
            </w:r>
          </w:p>
          <w:p w14:paraId="6FF363D7" w14:textId="77777777" w:rsidR="00C17236" w:rsidRDefault="00000000">
            <w:pPr>
              <w:spacing w:line="290" w:lineRule="auto"/>
              <w:jc w:val="both"/>
            </w:pPr>
            <w:r>
              <w:rPr>
                <w:sz w:val="20"/>
                <w:szCs w:val="20"/>
              </w:rPr>
              <w:t>In un complesso di appartamenti per anziani autosufficienti si sono verificate cinque cadute in sei mesi. Negli alloggi sono presenti tappeti, vasche da bagno, illuminazione scarsa e impianti a gas datati; molti residenti assumono diversi farmaci.</w:t>
            </w:r>
          </w:p>
        </w:tc>
      </w:tr>
    </w:tbl>
    <w:p w14:paraId="215F59F8" w14:textId="77777777" w:rsidR="00C17236" w:rsidRDefault="00000000">
      <w:pPr>
        <w:keepNext/>
        <w:spacing w:before="160" w:after="60"/>
      </w:pPr>
      <w:r>
        <w:rPr>
          <w:b/>
          <w:bCs/>
          <w:sz w:val="20"/>
          <w:szCs w:val="20"/>
        </w:rPr>
        <w:t>Domande guida</w:t>
      </w:r>
    </w:p>
    <w:p w14:paraId="620B4693"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Individuare i fattori di rischio ambientali e individuali per le cadute e gli altri incidenti domestici.</w:t>
      </w:r>
    </w:p>
    <w:p w14:paraId="659F5A2E"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Predisporre una lista di controllo per la sicurezza domestica.</w:t>
      </w:r>
    </w:p>
    <w:p w14:paraId="2D537C51"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interventi strutturali, tecnologici e di promozione della salute.</w:t>
      </w:r>
    </w:p>
    <w:p w14:paraId="76D4EE96"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L. 493/1999; DM 37/2008; Piano Nazionale della Prevenzione.</w:t>
      </w:r>
    </w:p>
    <w:p w14:paraId="61D1F56A"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III.18  </w:t>
      </w:r>
      <w:r>
        <w:rPr>
          <w:color w:val="222222"/>
        </w:rPr>
        <w:t>Gestione</w:t>
      </w:r>
      <w:proofErr w:type="gramEnd"/>
      <w:r>
        <w:rPr>
          <w:color w:val="222222"/>
        </w:rPr>
        <w:t xml:space="preserve"> dei rifiuti elettronici in una città metropolitana</w:t>
      </w:r>
    </w:p>
    <w:p w14:paraId="4EC0C656"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Sviluppo di un piano per il riciclo e lo smaltimento sicuro.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BFF0EAC"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5485C17C" w14:textId="77777777" w:rsidR="00C17236" w:rsidRDefault="00000000">
            <w:pPr>
              <w:spacing w:after="60"/>
            </w:pPr>
            <w:r>
              <w:rPr>
                <w:b/>
                <w:bCs/>
                <w:color w:val="8A5A00"/>
                <w:spacing w:val="30"/>
                <w:sz w:val="16"/>
                <w:szCs w:val="16"/>
              </w:rPr>
              <w:t>SCENARIO</w:t>
            </w:r>
          </w:p>
          <w:p w14:paraId="2A5C8FA2" w14:textId="77777777" w:rsidR="00C17236" w:rsidRDefault="00000000">
            <w:pPr>
              <w:spacing w:line="290" w:lineRule="auto"/>
              <w:jc w:val="both"/>
            </w:pPr>
            <w:r>
              <w:rPr>
                <w:sz w:val="20"/>
                <w:szCs w:val="20"/>
              </w:rPr>
              <w:t>In una città metropolitana la raccolta dei rifiuti di apparecchiature elettriche ed elettroniche (RAEE) è molto inferiore alla media nazionale. I centri di raccolta sono pochi e nelle periferie si osservano raccolta informale di metalli e combustione di cavi elettrici all’aperto.</w:t>
            </w:r>
          </w:p>
        </w:tc>
      </w:tr>
    </w:tbl>
    <w:p w14:paraId="42E2A7A3" w14:textId="77777777" w:rsidR="00C17236" w:rsidRDefault="00000000">
      <w:pPr>
        <w:keepNext/>
        <w:spacing w:before="160" w:after="60"/>
      </w:pPr>
      <w:r>
        <w:rPr>
          <w:b/>
          <w:bCs/>
          <w:sz w:val="20"/>
          <w:szCs w:val="20"/>
        </w:rPr>
        <w:t>Domande guida</w:t>
      </w:r>
    </w:p>
    <w:p w14:paraId="0C45F92D"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Descrivere i rischi per la salute e per l’ambiente legati alla gestione impropria dei RAEE.</w:t>
      </w:r>
    </w:p>
    <w:p w14:paraId="7374E878"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Progettare un piano per aumentare la raccolta e garantire un trattamento corretto.</w:t>
      </w:r>
    </w:p>
    <w:p w14:paraId="67073B7A"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Individuare gli strumenti di contrasto alla combustione illecita dei rifiuti.</w:t>
      </w:r>
    </w:p>
    <w:p w14:paraId="1B81A924"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49/2014; </w:t>
      </w:r>
      <w:proofErr w:type="spellStart"/>
      <w:r>
        <w:rPr>
          <w:color w:val="666666"/>
          <w:sz w:val="17"/>
          <w:szCs w:val="17"/>
        </w:rPr>
        <w:t>D.Lgs.</w:t>
      </w:r>
      <w:proofErr w:type="spellEnd"/>
      <w:r>
        <w:rPr>
          <w:color w:val="666666"/>
          <w:sz w:val="17"/>
          <w:szCs w:val="17"/>
        </w:rPr>
        <w:t xml:space="preserve"> 152/2006, art. 256-bis.</w:t>
      </w:r>
    </w:p>
    <w:p w14:paraId="58427A2E"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III.19  </w:t>
      </w:r>
      <w:r>
        <w:rPr>
          <w:color w:val="222222"/>
        </w:rPr>
        <w:t>Inquinamento</w:t>
      </w:r>
      <w:proofErr w:type="gramEnd"/>
      <w:r>
        <w:rPr>
          <w:color w:val="222222"/>
        </w:rPr>
        <w:t xml:space="preserve"> luminoso in una zona residenziale</w:t>
      </w:r>
    </w:p>
    <w:p w14:paraId="09562815" w14:textId="77777777" w:rsidR="00C17236" w:rsidRDefault="00000000">
      <w:pPr>
        <w:keepNext/>
        <w:spacing w:after="120"/>
      </w:pPr>
      <w:r>
        <w:rPr>
          <w:color w:val="666666"/>
          <w:sz w:val="18"/>
          <w:szCs w:val="18"/>
        </w:rPr>
        <w:t xml:space="preserve">Livello: </w:t>
      </w:r>
      <w:r>
        <w:rPr>
          <w:b/>
          <w:bCs/>
          <w:color w:val="8A5A00"/>
          <w:sz w:val="18"/>
          <w:szCs w:val="18"/>
        </w:rPr>
        <w:t>Base</w:t>
      </w:r>
      <w:r>
        <w:rPr>
          <w:color w:val="666666"/>
          <w:sz w:val="18"/>
          <w:szCs w:val="18"/>
        </w:rPr>
        <w:t xml:space="preserve">     Consegna: </w:t>
      </w:r>
      <w:r>
        <w:rPr>
          <w:i/>
          <w:iCs/>
          <w:sz w:val="18"/>
          <w:szCs w:val="18"/>
        </w:rPr>
        <w:t>Analisi dell’impatto sull’ambiente e sulla salute e proposte di soluzione.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0D9B1607"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494C5A49" w14:textId="77777777" w:rsidR="00C17236" w:rsidRDefault="00000000">
            <w:pPr>
              <w:spacing w:after="60"/>
            </w:pPr>
            <w:r>
              <w:rPr>
                <w:b/>
                <w:bCs/>
                <w:color w:val="8A5A00"/>
                <w:spacing w:val="30"/>
                <w:sz w:val="16"/>
                <w:szCs w:val="16"/>
              </w:rPr>
              <w:t>SCENARIO</w:t>
            </w:r>
          </w:p>
          <w:p w14:paraId="11308641" w14:textId="77777777" w:rsidR="00C17236" w:rsidRDefault="00000000">
            <w:pPr>
              <w:spacing w:line="290" w:lineRule="auto"/>
              <w:jc w:val="both"/>
            </w:pPr>
            <w:r>
              <w:rPr>
                <w:sz w:val="20"/>
                <w:szCs w:val="20"/>
              </w:rPr>
              <w:t>Un nuovo centro commerciale e un impianto sportivo illuminato sorgono ai margini di un quartiere residenziale e di un’area naturale protetta. I residenti lamentano luce intrusa nelle camere da letto e gli ambientalisti segnalano effetti sulla fauna.</w:t>
            </w:r>
          </w:p>
        </w:tc>
      </w:tr>
    </w:tbl>
    <w:p w14:paraId="11A8B6AE" w14:textId="77777777" w:rsidR="00C17236" w:rsidRDefault="00000000">
      <w:pPr>
        <w:keepNext/>
        <w:spacing w:before="160" w:after="60"/>
      </w:pPr>
      <w:r>
        <w:rPr>
          <w:b/>
          <w:bCs/>
          <w:sz w:val="20"/>
          <w:szCs w:val="20"/>
        </w:rPr>
        <w:t>Domande guida</w:t>
      </w:r>
    </w:p>
    <w:p w14:paraId="1074E42A"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Descrivere gli effetti dell’inquinamento luminoso sulla salute (ritmi circadiani) e sugli ecosistemi.</w:t>
      </w:r>
    </w:p>
    <w:p w14:paraId="6F61E683"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Illustrare il quadro normativo di riferimento.</w:t>
      </w:r>
    </w:p>
    <w:p w14:paraId="19D525D4"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soluzioni tecniche e gestionali (apparecchi schermati, temperatura di colore, regolazione dei flussi, orari).</w:t>
      </w:r>
    </w:p>
    <w:p w14:paraId="211901C5"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Leggi regionali in materia di inquinamento luminoso; UNI 10819; DM 27 settembre 2017 (CAM illuminazione pubblica).</w:t>
      </w:r>
    </w:p>
    <w:p w14:paraId="5765AE8B" w14:textId="77777777" w:rsidR="00C17236" w:rsidRDefault="00000000">
      <w:pPr>
        <w:pStyle w:val="Titolo2"/>
        <w:keepNext/>
        <w:keepLines/>
        <w:pBdr>
          <w:top w:val="single" w:sz="6" w:space="8" w:color="8A5A00"/>
        </w:pBdr>
        <w:spacing w:before="360" w:after="80"/>
      </w:pPr>
      <w:r>
        <w:rPr>
          <w:color w:val="8A5A00"/>
        </w:rPr>
        <w:lastRenderedPageBreak/>
        <w:t xml:space="preserve">Caso </w:t>
      </w:r>
      <w:proofErr w:type="gramStart"/>
      <w:r>
        <w:rPr>
          <w:color w:val="8A5A00"/>
        </w:rPr>
        <w:t xml:space="preserve">III.20  </w:t>
      </w:r>
      <w:r>
        <w:rPr>
          <w:color w:val="222222"/>
        </w:rPr>
        <w:t>Sicurezza</w:t>
      </w:r>
      <w:proofErr w:type="gramEnd"/>
      <w:r>
        <w:rPr>
          <w:color w:val="222222"/>
        </w:rPr>
        <w:t xml:space="preserve"> alimentare nei mercati locali</w:t>
      </w:r>
    </w:p>
    <w:p w14:paraId="72E5EB60" w14:textId="77777777" w:rsidR="00C17236" w:rsidRDefault="00000000">
      <w:pPr>
        <w:keepNext/>
        <w:spacing w:after="120"/>
      </w:pPr>
      <w:r>
        <w:rPr>
          <w:color w:val="666666"/>
          <w:sz w:val="18"/>
          <w:szCs w:val="18"/>
        </w:rPr>
        <w:t xml:space="preserve">Livello: </w:t>
      </w:r>
      <w:r>
        <w:rPr>
          <w:b/>
          <w:bCs/>
          <w:color w:val="8A5A00"/>
          <w:sz w:val="18"/>
          <w:szCs w:val="18"/>
        </w:rPr>
        <w:t>Base</w:t>
      </w:r>
      <w:r>
        <w:rPr>
          <w:color w:val="666666"/>
          <w:sz w:val="18"/>
          <w:szCs w:val="18"/>
        </w:rPr>
        <w:t xml:space="preserve">     Consegna: </w:t>
      </w:r>
      <w:r>
        <w:rPr>
          <w:i/>
          <w:iCs/>
          <w:sz w:val="18"/>
          <w:szCs w:val="18"/>
        </w:rPr>
        <w:t>Valutazione delle pratiche di vendita e proposte per garantire cibi sicuri.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FF5546B"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7983BCC1" w14:textId="77777777" w:rsidR="00C17236" w:rsidRDefault="00000000">
            <w:pPr>
              <w:spacing w:after="60"/>
            </w:pPr>
            <w:r>
              <w:rPr>
                <w:b/>
                <w:bCs/>
                <w:color w:val="8A5A00"/>
                <w:spacing w:val="30"/>
                <w:sz w:val="16"/>
                <w:szCs w:val="16"/>
              </w:rPr>
              <w:t>SCENARIO</w:t>
            </w:r>
          </w:p>
          <w:p w14:paraId="4DED341E" w14:textId="77777777" w:rsidR="00C17236" w:rsidRDefault="00000000">
            <w:pPr>
              <w:spacing w:line="290" w:lineRule="auto"/>
              <w:jc w:val="both"/>
            </w:pPr>
            <w:r>
              <w:rPr>
                <w:sz w:val="20"/>
                <w:szCs w:val="20"/>
              </w:rPr>
              <w:t>In un mercato rionale settimanale all’aperto i banchi del pesce utilizzano poco ghiaccio, i formaggi sono esposti al sole, mancano punti di erogazione dell’acqua e gli scarti ittici vengono lasciati a terra.</w:t>
            </w:r>
          </w:p>
        </w:tc>
      </w:tr>
    </w:tbl>
    <w:p w14:paraId="21B44778" w14:textId="77777777" w:rsidR="00C17236" w:rsidRDefault="00000000">
      <w:pPr>
        <w:keepNext/>
        <w:spacing w:before="160" w:after="60"/>
      </w:pPr>
      <w:r>
        <w:rPr>
          <w:b/>
          <w:bCs/>
          <w:sz w:val="20"/>
          <w:szCs w:val="20"/>
        </w:rPr>
        <w:t>Domande guida</w:t>
      </w:r>
    </w:p>
    <w:p w14:paraId="1C267BB8"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Valutare le pratiche di vendita e i rischi per la salute dei consumatori.</w:t>
      </w:r>
    </w:p>
    <w:p w14:paraId="0B65135F"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Indicare i requisiti igienici per la vendita di alimenti su aree pubbliche.</w:t>
      </w:r>
    </w:p>
    <w:p w14:paraId="3FA4C89A"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interventi per operatori e amministrazione comunale.</w:t>
      </w:r>
    </w:p>
    <w:p w14:paraId="2FB0926A" w14:textId="77777777" w:rsidR="00C17236" w:rsidRDefault="00000000">
      <w:pPr>
        <w:spacing w:before="100" w:after="40" w:line="260" w:lineRule="auto"/>
      </w:pPr>
      <w:r>
        <w:rPr>
          <w:b/>
          <w:bCs/>
          <w:color w:val="666666"/>
          <w:sz w:val="17"/>
          <w:szCs w:val="17"/>
        </w:rPr>
        <w:t xml:space="preserve">Riferimenti normativi di partenza: </w:t>
      </w:r>
      <w:r>
        <w:rPr>
          <w:color w:val="666666"/>
          <w:sz w:val="17"/>
          <w:szCs w:val="17"/>
        </w:rPr>
        <w:t xml:space="preserve">Reg. </w:t>
      </w:r>
      <w:r w:rsidRPr="00821F3F">
        <w:rPr>
          <w:color w:val="666666"/>
          <w:sz w:val="17"/>
          <w:szCs w:val="17"/>
          <w:lang w:val="en-US"/>
        </w:rPr>
        <w:t xml:space="preserve">(CE) 852/2004, All. II, cap. III; Reg. </w:t>
      </w:r>
      <w:r>
        <w:rPr>
          <w:color w:val="666666"/>
          <w:sz w:val="17"/>
          <w:szCs w:val="17"/>
        </w:rPr>
        <w:t>(CE) 853/2004; Ordinanza del Ministero della Salute 3 aprile 2002.</w:t>
      </w:r>
    </w:p>
    <w:p w14:paraId="23EDB783" w14:textId="77777777" w:rsidR="00C17236" w:rsidRDefault="00000000">
      <w:pPr>
        <w:spacing w:after="120"/>
      </w:pPr>
      <w:r>
        <w:rPr>
          <w:i/>
          <w:iCs/>
          <w:color w:val="8A5A00"/>
          <w:sz w:val="17"/>
          <w:szCs w:val="17"/>
        </w:rPr>
        <w:t>↔ Caso di raccordo con la Parte II (Igiene degli alimenti).</w:t>
      </w:r>
    </w:p>
    <w:p w14:paraId="71A5EF9C"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III.21  </w:t>
      </w:r>
      <w:r>
        <w:rPr>
          <w:color w:val="222222"/>
        </w:rPr>
        <w:t>Rischio</w:t>
      </w:r>
      <w:proofErr w:type="gramEnd"/>
      <w:r>
        <w:rPr>
          <w:color w:val="222222"/>
        </w:rPr>
        <w:t xml:space="preserve"> di inondazioni in una comunità fluviale</w:t>
      </w:r>
    </w:p>
    <w:p w14:paraId="05E61768"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Pianificazione delle misure di prevenzione e intervento.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6D29BD1"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671C9B43" w14:textId="77777777" w:rsidR="00C17236" w:rsidRDefault="00000000">
            <w:pPr>
              <w:spacing w:after="60"/>
            </w:pPr>
            <w:r>
              <w:rPr>
                <w:b/>
                <w:bCs/>
                <w:color w:val="8A5A00"/>
                <w:spacing w:val="30"/>
                <w:sz w:val="16"/>
                <w:szCs w:val="16"/>
              </w:rPr>
              <w:t>SCENARIO</w:t>
            </w:r>
          </w:p>
          <w:p w14:paraId="4F7D592B" w14:textId="77777777" w:rsidR="00C17236" w:rsidRDefault="00000000">
            <w:pPr>
              <w:spacing w:line="290" w:lineRule="auto"/>
              <w:jc w:val="both"/>
            </w:pPr>
            <w:r>
              <w:rPr>
                <w:sz w:val="20"/>
                <w:szCs w:val="20"/>
              </w:rPr>
              <w:t>Un paese di 4.000 abitanti sorge a valle di un torrente; parte degli edifici, compresi una scuola e una casa di riposo, si trova in un’area classificata a elevata pericolosità idraulica. Negli ultimi anni gli eventi meteorologici estremi sono diventati più frequenti.</w:t>
            </w:r>
          </w:p>
        </w:tc>
      </w:tr>
    </w:tbl>
    <w:p w14:paraId="28B0688F" w14:textId="77777777" w:rsidR="00C17236" w:rsidRDefault="00000000">
      <w:pPr>
        <w:keepNext/>
        <w:spacing w:before="160" w:after="60"/>
      </w:pPr>
      <w:r>
        <w:rPr>
          <w:b/>
          <w:bCs/>
          <w:sz w:val="20"/>
          <w:szCs w:val="20"/>
        </w:rPr>
        <w:t>Domande guida</w:t>
      </w:r>
    </w:p>
    <w:p w14:paraId="12A8024E"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Descrivere gli strumenti di pianificazione del rischio idraulico e di protezione civile.</w:t>
      </w:r>
    </w:p>
    <w:p w14:paraId="526D2155"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Pianificare le misure di allertamento, evacuazione e assistenza, con attenzione alle persone fragili.</w:t>
      </w:r>
    </w:p>
    <w:p w14:paraId="3FA4A028"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Individuare i rischi sanitari successivi all’alluvione e le relative misure di prevenzione.</w:t>
      </w:r>
    </w:p>
    <w:p w14:paraId="29A0F60D"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1/2018; </w:t>
      </w:r>
      <w:proofErr w:type="spellStart"/>
      <w:r>
        <w:rPr>
          <w:color w:val="666666"/>
          <w:sz w:val="17"/>
          <w:szCs w:val="17"/>
        </w:rPr>
        <w:t>D.Lgs.</w:t>
      </w:r>
      <w:proofErr w:type="spellEnd"/>
      <w:r>
        <w:rPr>
          <w:color w:val="666666"/>
          <w:sz w:val="17"/>
          <w:szCs w:val="17"/>
        </w:rPr>
        <w:t xml:space="preserve"> 49/2010; Piani di Assetto Idrogeologico (PAI).</w:t>
      </w:r>
    </w:p>
    <w:p w14:paraId="1F0C0A32"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III.22  </w:t>
      </w:r>
      <w:r>
        <w:rPr>
          <w:color w:val="222222"/>
        </w:rPr>
        <w:t>Gestione</w:t>
      </w:r>
      <w:proofErr w:type="gramEnd"/>
      <w:r>
        <w:rPr>
          <w:color w:val="222222"/>
        </w:rPr>
        <w:t xml:space="preserve"> di un’emergenza in un campeggio</w:t>
      </w:r>
    </w:p>
    <w:p w14:paraId="2BEFDFDB"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Creazione di un piano di risposta e prevenzione.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48F78EDB"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2C6B972C" w14:textId="77777777" w:rsidR="00C17236" w:rsidRDefault="00000000">
            <w:pPr>
              <w:spacing w:after="60"/>
            </w:pPr>
            <w:r>
              <w:rPr>
                <w:b/>
                <w:bCs/>
                <w:color w:val="8A5A00"/>
                <w:spacing w:val="30"/>
                <w:sz w:val="16"/>
                <w:szCs w:val="16"/>
              </w:rPr>
              <w:t>SCENARIO</w:t>
            </w:r>
          </w:p>
          <w:p w14:paraId="369338D2" w14:textId="77777777" w:rsidR="00C17236" w:rsidRDefault="00000000">
            <w:pPr>
              <w:spacing w:line="290" w:lineRule="auto"/>
              <w:jc w:val="both"/>
            </w:pPr>
            <w:r>
              <w:rPr>
                <w:sz w:val="20"/>
                <w:szCs w:val="20"/>
              </w:rPr>
              <w:t>Un campeggio in un’area boscata ospita circa 600 persone in agosto e ha un’unica via di accesso. Un incendio boschivo si sviluppa a pochi chilometri e il vento lo spinge verso la struttura.</w:t>
            </w:r>
          </w:p>
        </w:tc>
      </w:tr>
    </w:tbl>
    <w:p w14:paraId="5C3034BC" w14:textId="77777777" w:rsidR="00C17236" w:rsidRDefault="00000000">
      <w:pPr>
        <w:keepNext/>
        <w:spacing w:before="160" w:after="60"/>
      </w:pPr>
      <w:r>
        <w:rPr>
          <w:b/>
          <w:bCs/>
          <w:sz w:val="20"/>
          <w:szCs w:val="20"/>
        </w:rPr>
        <w:t>Domande guida</w:t>
      </w:r>
    </w:p>
    <w:p w14:paraId="4063ED95"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Individuare gli scenari di emergenza prevedibili per la struttura.</w:t>
      </w:r>
    </w:p>
    <w:p w14:paraId="549E4C70"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Elaborare un piano di risposta (allertamento, punti di raccolta, evacuazione, comunicazione multilingue, assistenza sanitaria).</w:t>
      </w:r>
    </w:p>
    <w:p w14:paraId="57E74053"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misure di prevenzione (fasce di protezione, gestione della vegetazione, formazione del personale).</w:t>
      </w:r>
    </w:p>
    <w:p w14:paraId="5D9B8F9C"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DM 28 febbraio 2014; L. 353/2000; </w:t>
      </w:r>
      <w:proofErr w:type="spellStart"/>
      <w:r>
        <w:rPr>
          <w:color w:val="666666"/>
          <w:sz w:val="17"/>
          <w:szCs w:val="17"/>
        </w:rPr>
        <w:t>D.Lgs.</w:t>
      </w:r>
      <w:proofErr w:type="spellEnd"/>
      <w:r>
        <w:rPr>
          <w:color w:val="666666"/>
          <w:sz w:val="17"/>
          <w:szCs w:val="17"/>
        </w:rPr>
        <w:t xml:space="preserve"> 1/2018.</w:t>
      </w:r>
    </w:p>
    <w:p w14:paraId="33E13D3F"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III.23  </w:t>
      </w:r>
      <w:r>
        <w:rPr>
          <w:color w:val="222222"/>
        </w:rPr>
        <w:t>Sicurezza</w:t>
      </w:r>
      <w:proofErr w:type="gramEnd"/>
      <w:r>
        <w:rPr>
          <w:color w:val="222222"/>
        </w:rPr>
        <w:t xml:space="preserve"> nei centri commerciali</w:t>
      </w:r>
    </w:p>
    <w:p w14:paraId="62F7711A"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Valutazione dei rischi e proposte per la sicurezza dei visitatori.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3E4AD723"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49BADCC5" w14:textId="77777777" w:rsidR="00C17236" w:rsidRDefault="00000000">
            <w:pPr>
              <w:spacing w:after="60"/>
            </w:pPr>
            <w:r>
              <w:rPr>
                <w:b/>
                <w:bCs/>
                <w:color w:val="8A5A00"/>
                <w:spacing w:val="30"/>
                <w:sz w:val="16"/>
                <w:szCs w:val="16"/>
              </w:rPr>
              <w:t>SCENARIO</w:t>
            </w:r>
          </w:p>
          <w:p w14:paraId="20B441BE" w14:textId="77777777" w:rsidR="00C17236" w:rsidRDefault="00000000">
            <w:pPr>
              <w:spacing w:line="290" w:lineRule="auto"/>
              <w:jc w:val="both"/>
            </w:pPr>
            <w:r>
              <w:rPr>
                <w:sz w:val="20"/>
                <w:szCs w:val="20"/>
              </w:rPr>
              <w:t>Un centro commerciale con 120 negozi accoglie fino a 20.000 visitatori nei giorni festivi. Dispone di scale mobili, parcheggi multipiano e ospita periodicamente eventi che richiamano grande affluenza.</w:t>
            </w:r>
          </w:p>
        </w:tc>
      </w:tr>
    </w:tbl>
    <w:p w14:paraId="582C2DA2" w14:textId="77777777" w:rsidR="00C17236" w:rsidRDefault="00000000">
      <w:pPr>
        <w:keepNext/>
        <w:spacing w:before="160" w:after="60"/>
      </w:pPr>
      <w:r>
        <w:rPr>
          <w:b/>
          <w:bCs/>
          <w:sz w:val="20"/>
          <w:szCs w:val="20"/>
        </w:rPr>
        <w:lastRenderedPageBreak/>
        <w:t>Domande guida</w:t>
      </w:r>
    </w:p>
    <w:p w14:paraId="31DF8A7A"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Valutare i rischi per i visitatori (incendio, affollamento, scale mobili, parcheggi, malori, minacce alla security).</w:t>
      </w:r>
    </w:p>
    <w:p w14:paraId="67D03000"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Descrivere l’organizzazione della gestione delle emergenze e il coordinamento tra i diversi esercizi.</w:t>
      </w:r>
    </w:p>
    <w:p w14:paraId="38CE6D5B"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misure di miglioramento, compresa la dotazione di defibrillatori.</w:t>
      </w:r>
    </w:p>
    <w:p w14:paraId="6246117A"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DPR 151/2011; DM 3 agosto 2015 e regola tecnica verticale per le attività commerciali (DM 23 novembre 2018); </w:t>
      </w:r>
      <w:proofErr w:type="spellStart"/>
      <w:r>
        <w:rPr>
          <w:color w:val="666666"/>
          <w:sz w:val="17"/>
          <w:szCs w:val="17"/>
        </w:rPr>
        <w:t>D.Lgs.</w:t>
      </w:r>
      <w:proofErr w:type="spellEnd"/>
      <w:r>
        <w:rPr>
          <w:color w:val="666666"/>
          <w:sz w:val="17"/>
          <w:szCs w:val="17"/>
        </w:rPr>
        <w:t xml:space="preserve"> 81/2008, artt. 26 e 43-46; L. 116/2021.</w:t>
      </w:r>
    </w:p>
    <w:p w14:paraId="351951DC"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III.24  </w:t>
      </w:r>
      <w:r>
        <w:rPr>
          <w:color w:val="222222"/>
        </w:rPr>
        <w:t>Problemi</w:t>
      </w:r>
      <w:proofErr w:type="gramEnd"/>
      <w:r>
        <w:rPr>
          <w:color w:val="222222"/>
        </w:rPr>
        <w:t xml:space="preserve"> di sicurezza in un ostello per giovani</w:t>
      </w:r>
    </w:p>
    <w:p w14:paraId="276624EA" w14:textId="77777777" w:rsidR="00C17236" w:rsidRDefault="00000000">
      <w:pPr>
        <w:keepNext/>
        <w:spacing w:after="120"/>
      </w:pPr>
      <w:r>
        <w:rPr>
          <w:color w:val="666666"/>
          <w:sz w:val="18"/>
          <w:szCs w:val="18"/>
        </w:rPr>
        <w:t xml:space="preserve">Livello: </w:t>
      </w:r>
      <w:r>
        <w:rPr>
          <w:b/>
          <w:bCs/>
          <w:color w:val="8A5A00"/>
          <w:sz w:val="18"/>
          <w:szCs w:val="18"/>
        </w:rPr>
        <w:t>Base</w:t>
      </w:r>
      <w:r>
        <w:rPr>
          <w:color w:val="666666"/>
          <w:sz w:val="18"/>
          <w:szCs w:val="18"/>
        </w:rPr>
        <w:t xml:space="preserve">     Consegna: </w:t>
      </w:r>
      <w:r>
        <w:rPr>
          <w:i/>
          <w:iCs/>
          <w:sz w:val="18"/>
          <w:szCs w:val="18"/>
        </w:rPr>
        <w:t>Analisi dei rischi e sviluppo di strategie di miglioramento.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915B774"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14A2DD22" w14:textId="77777777" w:rsidR="00C17236" w:rsidRDefault="00000000">
            <w:pPr>
              <w:spacing w:after="60"/>
            </w:pPr>
            <w:r>
              <w:rPr>
                <w:b/>
                <w:bCs/>
                <w:color w:val="8A5A00"/>
                <w:spacing w:val="30"/>
                <w:sz w:val="16"/>
                <w:szCs w:val="16"/>
              </w:rPr>
              <w:t>SCENARIO</w:t>
            </w:r>
          </w:p>
          <w:p w14:paraId="470A16B3" w14:textId="77777777" w:rsidR="00C17236" w:rsidRDefault="00000000">
            <w:pPr>
              <w:spacing w:line="290" w:lineRule="auto"/>
              <w:jc w:val="both"/>
            </w:pPr>
            <w:r>
              <w:rPr>
                <w:sz w:val="20"/>
                <w:szCs w:val="20"/>
              </w:rPr>
              <w:t>Un ostello con 90 posti letto in un palazzo storico ha camerate con letti a castello e una cucina comune. Gli ospiti fumano sul terrazzo e di notte le uscite di emergenza vengono chiuse a chiave «per evitare furti»; di notte è presente un solo addetto.</w:t>
            </w:r>
          </w:p>
        </w:tc>
      </w:tr>
    </w:tbl>
    <w:p w14:paraId="012BC299" w14:textId="77777777" w:rsidR="00C17236" w:rsidRDefault="00000000">
      <w:pPr>
        <w:keepNext/>
        <w:spacing w:before="160" w:after="60"/>
      </w:pPr>
      <w:r>
        <w:rPr>
          <w:b/>
          <w:bCs/>
          <w:sz w:val="20"/>
          <w:szCs w:val="20"/>
        </w:rPr>
        <w:t>Domande guida</w:t>
      </w:r>
    </w:p>
    <w:p w14:paraId="06D518D0"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Individuare i rischi per gli ospiti, con priorità alla sicurezza antincendio.</w:t>
      </w:r>
    </w:p>
    <w:p w14:paraId="3825A401"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Valutare gli adempimenti di prevenzione incendi per la struttura.</w:t>
      </w:r>
    </w:p>
    <w:p w14:paraId="17118170"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strategie di miglioramento che concilino sicurezza e protezione dai furti.</w:t>
      </w:r>
    </w:p>
    <w:p w14:paraId="159F5100"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DPR 151/2011; DM 9 aprile 1994; regola tecnica verticale per le attività ricettive turistico-alberghiere (DM 9 agosto 2016).</w:t>
      </w:r>
    </w:p>
    <w:p w14:paraId="1BF32007"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III.25  </w:t>
      </w:r>
      <w:r>
        <w:rPr>
          <w:color w:val="222222"/>
        </w:rPr>
        <w:t>Contaminazione</w:t>
      </w:r>
      <w:proofErr w:type="gramEnd"/>
      <w:r>
        <w:rPr>
          <w:color w:val="222222"/>
        </w:rPr>
        <w:t xml:space="preserve"> del suolo in aree residenziali</w:t>
      </w:r>
    </w:p>
    <w:p w14:paraId="59207AC4" w14:textId="77777777" w:rsidR="00C17236" w:rsidRDefault="00000000">
      <w:pPr>
        <w:keepNext/>
        <w:spacing w:after="120"/>
      </w:pPr>
      <w:r>
        <w:rPr>
          <w:color w:val="666666"/>
          <w:sz w:val="18"/>
          <w:szCs w:val="18"/>
        </w:rPr>
        <w:t xml:space="preserve">Livello: </w:t>
      </w:r>
      <w:r>
        <w:rPr>
          <w:b/>
          <w:bCs/>
          <w:color w:val="8A5A00"/>
          <w:sz w:val="18"/>
          <w:szCs w:val="18"/>
        </w:rPr>
        <w:t>Avanzato</w:t>
      </w:r>
      <w:r>
        <w:rPr>
          <w:color w:val="666666"/>
          <w:sz w:val="18"/>
          <w:szCs w:val="18"/>
        </w:rPr>
        <w:t xml:space="preserve">     Consegna: </w:t>
      </w:r>
      <w:r>
        <w:rPr>
          <w:i/>
          <w:iCs/>
          <w:sz w:val="18"/>
          <w:szCs w:val="18"/>
        </w:rPr>
        <w:t>Studio delle cause e delle misure di bonifica.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585DDC16"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4E12A352" w14:textId="77777777" w:rsidR="00C17236" w:rsidRDefault="00000000">
            <w:pPr>
              <w:spacing w:after="60"/>
            </w:pPr>
            <w:r>
              <w:rPr>
                <w:b/>
                <w:bCs/>
                <w:color w:val="8A5A00"/>
                <w:spacing w:val="30"/>
                <w:sz w:val="16"/>
                <w:szCs w:val="16"/>
              </w:rPr>
              <w:t>SCENARIO</w:t>
            </w:r>
          </w:p>
          <w:p w14:paraId="3C104CC4" w14:textId="77777777" w:rsidR="00C17236" w:rsidRDefault="00000000">
            <w:pPr>
              <w:spacing w:line="290" w:lineRule="auto"/>
              <w:jc w:val="both"/>
            </w:pPr>
            <w:r>
              <w:rPr>
                <w:sz w:val="20"/>
                <w:szCs w:val="20"/>
              </w:rPr>
              <w:t>Un’area residenziale è sorta su un sito che ospitava un distributore di carburanti e un deposito di vernici. Durante lo scavo per un parcheggio interrato si avverte odore di idrocarburi; le analisi evidenziano idrocarburi pesanti e piombo oltre le concentrazioni soglia di contaminazione per uso residenziale.</w:t>
            </w:r>
          </w:p>
        </w:tc>
      </w:tr>
    </w:tbl>
    <w:p w14:paraId="23D10C83" w14:textId="77777777" w:rsidR="00C17236" w:rsidRDefault="00000000">
      <w:pPr>
        <w:keepNext/>
        <w:spacing w:before="160" w:after="60"/>
      </w:pPr>
      <w:r>
        <w:rPr>
          <w:b/>
          <w:bCs/>
          <w:sz w:val="20"/>
          <w:szCs w:val="20"/>
        </w:rPr>
        <w:t>Domande guida</w:t>
      </w:r>
    </w:p>
    <w:p w14:paraId="25D9D33C"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Ricostruire le possibili cause della contaminazione e le vie di esposizione per i residenti.</w:t>
      </w:r>
    </w:p>
    <w:p w14:paraId="30896FE0"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Descrivere il procedimento previsto dalla normativa (comunicazioni, caratterizzazione, analisi di rischio, bonifica o messa in sicurezza).</w:t>
      </w:r>
    </w:p>
    <w:p w14:paraId="2395BE5E"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Indicare le misure di tutela per i lavoratori addetti agli scavi e il principio «chi inquina paga».</w:t>
      </w:r>
    </w:p>
    <w:p w14:paraId="42B4D565"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152/2006, Parte IV, Titolo V (artt. 239-253); </w:t>
      </w:r>
      <w:proofErr w:type="spellStart"/>
      <w:r>
        <w:rPr>
          <w:color w:val="666666"/>
          <w:sz w:val="17"/>
          <w:szCs w:val="17"/>
        </w:rPr>
        <w:t>D.Lgs.</w:t>
      </w:r>
      <w:proofErr w:type="spellEnd"/>
      <w:r>
        <w:rPr>
          <w:color w:val="666666"/>
          <w:sz w:val="17"/>
          <w:szCs w:val="17"/>
        </w:rPr>
        <w:t xml:space="preserve"> 81/2008.</w:t>
      </w:r>
    </w:p>
    <w:p w14:paraId="2E6B54D7"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III.26  </w:t>
      </w:r>
      <w:r>
        <w:rPr>
          <w:color w:val="222222"/>
        </w:rPr>
        <w:t>Gestione</w:t>
      </w:r>
      <w:proofErr w:type="gramEnd"/>
      <w:r>
        <w:rPr>
          <w:color w:val="222222"/>
        </w:rPr>
        <w:t xml:space="preserve"> dell’emergenza terremoto in una zona residenziale</w:t>
      </w:r>
    </w:p>
    <w:p w14:paraId="66A28B14" w14:textId="77777777" w:rsidR="00C17236" w:rsidRDefault="00000000">
      <w:pPr>
        <w:keepNext/>
        <w:spacing w:after="120"/>
      </w:pPr>
      <w:r>
        <w:rPr>
          <w:color w:val="666666"/>
          <w:sz w:val="18"/>
          <w:szCs w:val="18"/>
        </w:rPr>
        <w:t xml:space="preserve">Livello: </w:t>
      </w:r>
      <w:r>
        <w:rPr>
          <w:b/>
          <w:bCs/>
          <w:color w:val="8A5A00"/>
          <w:sz w:val="18"/>
          <w:szCs w:val="18"/>
        </w:rPr>
        <w:t>Avanzato</w:t>
      </w:r>
      <w:r>
        <w:rPr>
          <w:color w:val="666666"/>
          <w:sz w:val="18"/>
          <w:szCs w:val="18"/>
        </w:rPr>
        <w:t xml:space="preserve">     Consegna: </w:t>
      </w:r>
      <w:r>
        <w:rPr>
          <w:i/>
          <w:iCs/>
          <w:sz w:val="18"/>
          <w:szCs w:val="18"/>
        </w:rPr>
        <w:t>Sviluppo di un piano di evacuazione e di soccorso.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CBBCBEC"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04BE6958" w14:textId="77777777" w:rsidR="00C17236" w:rsidRDefault="00000000">
            <w:pPr>
              <w:spacing w:after="60"/>
            </w:pPr>
            <w:r>
              <w:rPr>
                <w:b/>
                <w:bCs/>
                <w:color w:val="8A5A00"/>
                <w:spacing w:val="30"/>
                <w:sz w:val="16"/>
                <w:szCs w:val="16"/>
              </w:rPr>
              <w:t>SCENARIO</w:t>
            </w:r>
          </w:p>
          <w:p w14:paraId="17DBF7BD" w14:textId="77777777" w:rsidR="00C17236" w:rsidRDefault="00000000">
            <w:pPr>
              <w:spacing w:line="290" w:lineRule="auto"/>
              <w:jc w:val="both"/>
            </w:pPr>
            <w:r>
              <w:rPr>
                <w:sz w:val="20"/>
                <w:szCs w:val="20"/>
              </w:rPr>
              <w:t>Un quartiere di un comune in zona ad alta pericolosità sismica è costituito in prevalenza da edifici in muratura degli anni Cinquanta e Sessanta, con strade strette; vi si trovano una scuola e un poliambulatorio. Si chiede di simulare la risposta a un evento sismico di magnitudo moderata.</w:t>
            </w:r>
          </w:p>
        </w:tc>
      </w:tr>
    </w:tbl>
    <w:p w14:paraId="7B8B1AC3" w14:textId="77777777" w:rsidR="00C17236" w:rsidRDefault="00000000">
      <w:pPr>
        <w:keepNext/>
        <w:spacing w:before="160" w:after="60"/>
      </w:pPr>
      <w:r>
        <w:rPr>
          <w:b/>
          <w:bCs/>
          <w:sz w:val="20"/>
          <w:szCs w:val="20"/>
        </w:rPr>
        <w:lastRenderedPageBreak/>
        <w:t>Domande guida</w:t>
      </w:r>
    </w:p>
    <w:p w14:paraId="228E98C3"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Descrivere gli elementi del piano comunale di protezione civile (aree di attesa, di accoglienza, di ammassamento).</w:t>
      </w:r>
    </w:p>
    <w:p w14:paraId="5387364C"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Pianificare evacuazione e soccorso, con attenzione a persone con disabilità, anziani e scuola.</w:t>
      </w:r>
    </w:p>
    <w:p w14:paraId="053AEA10"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misure di prevenzione strutturale e di preparazione della popolazione.</w:t>
      </w:r>
    </w:p>
    <w:p w14:paraId="4032233B"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1/2018; DM 17 gennaio 2018 (NTC 2018); OPCM 3274/2003; Direttiva PCM 30 aprile 2021 (piani di protezione civile).</w:t>
      </w:r>
    </w:p>
    <w:p w14:paraId="5E7E69D8"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III.27  </w:t>
      </w:r>
      <w:r>
        <w:rPr>
          <w:color w:val="222222"/>
        </w:rPr>
        <w:t>Qualità</w:t>
      </w:r>
      <w:proofErr w:type="gramEnd"/>
      <w:r>
        <w:rPr>
          <w:color w:val="222222"/>
        </w:rPr>
        <w:t xml:space="preserve"> dell’aria in zone vicine ad autostrade</w:t>
      </w:r>
    </w:p>
    <w:p w14:paraId="32AF7463"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Valutazione dell’impatto sulla salute e proposte per la mitigazione.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686D4498"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1010C98B" w14:textId="77777777" w:rsidR="00C17236" w:rsidRDefault="00000000">
            <w:pPr>
              <w:spacing w:after="60"/>
            </w:pPr>
            <w:r>
              <w:rPr>
                <w:b/>
                <w:bCs/>
                <w:color w:val="8A5A00"/>
                <w:spacing w:val="30"/>
                <w:sz w:val="16"/>
                <w:szCs w:val="16"/>
              </w:rPr>
              <w:t>SCENARIO</w:t>
            </w:r>
          </w:p>
          <w:p w14:paraId="6F108939" w14:textId="77777777" w:rsidR="00C17236" w:rsidRDefault="00000000">
            <w:pPr>
              <w:spacing w:line="290" w:lineRule="auto"/>
              <w:jc w:val="both"/>
            </w:pPr>
            <w:r>
              <w:rPr>
                <w:sz w:val="20"/>
                <w:szCs w:val="20"/>
              </w:rPr>
              <w:t>Un quartiere residenziale con una scuola si trova a circa 150 metri da una tangenziale percorsa da decine di migliaia di veicoli al giorno. La centralina di monitoraggio più vicina registra una media annua di NO₂ superiore al valore limite e diversi superamenti giornalieri del PM10.</w:t>
            </w:r>
          </w:p>
        </w:tc>
      </w:tr>
    </w:tbl>
    <w:p w14:paraId="42ED62D8" w14:textId="77777777" w:rsidR="00C17236" w:rsidRDefault="00000000">
      <w:pPr>
        <w:keepNext/>
        <w:spacing w:before="160" w:after="60"/>
      </w:pPr>
      <w:r>
        <w:rPr>
          <w:b/>
          <w:bCs/>
          <w:sz w:val="20"/>
          <w:szCs w:val="20"/>
        </w:rPr>
        <w:t>Domande guida</w:t>
      </w:r>
    </w:p>
    <w:p w14:paraId="27F5DA54"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Descrivere gli effetti sanitari degli inquinanti da traffico, con attenzione ai bambini.</w:t>
      </w:r>
    </w:p>
    <w:p w14:paraId="1DC58489"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Confrontare i valori misurati con i limiti vigenti, con i nuovi limiti europei al 2030 e con le linee guida OMS 2021.</w:t>
      </w:r>
    </w:p>
    <w:p w14:paraId="3D7A4234"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misure di mitigazione a livello urbanistico, trasportistico ed edilizio.</w:t>
      </w:r>
    </w:p>
    <w:p w14:paraId="164A94D8" w14:textId="77777777" w:rsidR="00C17236" w:rsidRDefault="00000000">
      <w:pPr>
        <w:spacing w:before="100" w:after="120" w:line="260" w:lineRule="auto"/>
      </w:pPr>
      <w:r>
        <w:rPr>
          <w:b/>
          <w:bCs/>
          <w:color w:val="666666"/>
          <w:sz w:val="17"/>
          <w:szCs w:val="17"/>
        </w:rPr>
        <w:t xml:space="preserve">Riferimenti normativi di partenza: </w:t>
      </w:r>
      <w:proofErr w:type="spellStart"/>
      <w:r>
        <w:rPr>
          <w:color w:val="666666"/>
          <w:sz w:val="17"/>
          <w:szCs w:val="17"/>
        </w:rPr>
        <w:t>D.Lgs.</w:t>
      </w:r>
      <w:proofErr w:type="spellEnd"/>
      <w:r>
        <w:rPr>
          <w:color w:val="666666"/>
          <w:sz w:val="17"/>
          <w:szCs w:val="17"/>
        </w:rPr>
        <w:t xml:space="preserve"> 155/2010; Direttiva (UE) 2024/2881; OMS, Global Air Quality </w:t>
      </w:r>
      <w:proofErr w:type="spellStart"/>
      <w:r>
        <w:rPr>
          <w:color w:val="666666"/>
          <w:sz w:val="17"/>
          <w:szCs w:val="17"/>
        </w:rPr>
        <w:t>Guidelines</w:t>
      </w:r>
      <w:proofErr w:type="spellEnd"/>
      <w:r>
        <w:rPr>
          <w:color w:val="666666"/>
          <w:sz w:val="17"/>
          <w:szCs w:val="17"/>
        </w:rPr>
        <w:t xml:space="preserve"> (2021).</w:t>
      </w:r>
    </w:p>
    <w:p w14:paraId="463CCEAD"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III.28  </w:t>
      </w:r>
      <w:r>
        <w:rPr>
          <w:color w:val="222222"/>
        </w:rPr>
        <w:t>Gestione</w:t>
      </w:r>
      <w:proofErr w:type="gramEnd"/>
      <w:r>
        <w:rPr>
          <w:color w:val="222222"/>
        </w:rPr>
        <w:t xml:space="preserve"> della sicurezza in una comunità condominiale</w:t>
      </w:r>
    </w:p>
    <w:p w14:paraId="25D1A322" w14:textId="77777777" w:rsidR="00C17236" w:rsidRDefault="00000000">
      <w:pPr>
        <w:keepNext/>
        <w:spacing w:after="120"/>
      </w:pPr>
      <w:r>
        <w:rPr>
          <w:color w:val="666666"/>
          <w:sz w:val="18"/>
          <w:szCs w:val="18"/>
        </w:rPr>
        <w:t xml:space="preserve">Livello: </w:t>
      </w:r>
      <w:r>
        <w:rPr>
          <w:b/>
          <w:bCs/>
          <w:color w:val="8A5A00"/>
          <w:sz w:val="18"/>
          <w:szCs w:val="18"/>
        </w:rPr>
        <w:t>Base</w:t>
      </w:r>
      <w:r>
        <w:rPr>
          <w:color w:val="666666"/>
          <w:sz w:val="18"/>
          <w:szCs w:val="18"/>
        </w:rPr>
        <w:t xml:space="preserve">     Consegna: </w:t>
      </w:r>
      <w:r>
        <w:rPr>
          <w:i/>
          <w:iCs/>
          <w:sz w:val="18"/>
          <w:szCs w:val="18"/>
        </w:rPr>
        <w:t>Elaborazione di un piano per garantire la sicurezza comune.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5661BC8D"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766C127C" w14:textId="77777777" w:rsidR="00C17236" w:rsidRDefault="00000000">
            <w:pPr>
              <w:spacing w:after="60"/>
            </w:pPr>
            <w:r>
              <w:rPr>
                <w:b/>
                <w:bCs/>
                <w:color w:val="8A5A00"/>
                <w:spacing w:val="30"/>
                <w:sz w:val="16"/>
                <w:szCs w:val="16"/>
              </w:rPr>
              <w:t>SCENARIO</w:t>
            </w:r>
          </w:p>
          <w:p w14:paraId="2B0E15A9" w14:textId="77777777" w:rsidR="00C17236" w:rsidRDefault="00000000">
            <w:pPr>
              <w:spacing w:line="290" w:lineRule="auto"/>
              <w:jc w:val="both"/>
            </w:pPr>
            <w:r>
              <w:rPr>
                <w:sz w:val="20"/>
                <w:szCs w:val="20"/>
              </w:rPr>
              <w:t>Un condominio di dieci piani con 60 unità abitative dispone di un’autorimessa interrata, ascensori e impianti a gas; dai balconi si staccano frammenti di calcestruzzo, le dotazioni antincendio sono scarse e vi abitano numerosi anziani soli. È presente un portiere dipendente.</w:t>
            </w:r>
          </w:p>
        </w:tc>
      </w:tr>
    </w:tbl>
    <w:p w14:paraId="7E8B43FC" w14:textId="77777777" w:rsidR="00C17236" w:rsidRDefault="00000000">
      <w:pPr>
        <w:keepNext/>
        <w:spacing w:before="160" w:after="60"/>
      </w:pPr>
      <w:r>
        <w:rPr>
          <w:b/>
          <w:bCs/>
          <w:sz w:val="20"/>
          <w:szCs w:val="20"/>
        </w:rPr>
        <w:t>Domande guida</w:t>
      </w:r>
    </w:p>
    <w:p w14:paraId="3FBC27C9"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Individuare i rischi per residenti, lavoratori e terzi.</w:t>
      </w:r>
    </w:p>
    <w:p w14:paraId="304F32FF"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Definire gli adempimenti di prevenzione incendi, di verifica degli impianti e di manutenzione delle parti comuni.</w:t>
      </w:r>
    </w:p>
    <w:p w14:paraId="69642678"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Chiarire i compiti dell’amministratore e dell’assemblea, compresi gli obblighi in caso di lavori affidati a imprese.</w:t>
      </w:r>
    </w:p>
    <w:p w14:paraId="4224AE86"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DPR 151/2011; DM 25 gennaio 2019; DPR 162/1999; DM 37/2008; artt. 1117 e 1130 c.c.; </w:t>
      </w:r>
      <w:proofErr w:type="spellStart"/>
      <w:r>
        <w:rPr>
          <w:color w:val="666666"/>
          <w:sz w:val="17"/>
          <w:szCs w:val="17"/>
        </w:rPr>
        <w:t>D.Lgs.</w:t>
      </w:r>
      <w:proofErr w:type="spellEnd"/>
      <w:r>
        <w:rPr>
          <w:color w:val="666666"/>
          <w:sz w:val="17"/>
          <w:szCs w:val="17"/>
        </w:rPr>
        <w:t xml:space="preserve"> 81/2008, Titolo IV.</w:t>
      </w:r>
    </w:p>
    <w:p w14:paraId="144817DC"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III.29  </w:t>
      </w:r>
      <w:r>
        <w:rPr>
          <w:color w:val="222222"/>
        </w:rPr>
        <w:t>Rischi</w:t>
      </w:r>
      <w:proofErr w:type="gramEnd"/>
      <w:r>
        <w:rPr>
          <w:color w:val="222222"/>
        </w:rPr>
        <w:t xml:space="preserve"> per la salute nelle piscine pubbliche</w:t>
      </w:r>
    </w:p>
    <w:p w14:paraId="2CC809D9"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Analisi dei rischi chimici e biologici e proposte per la sicurezza.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20DD74EC"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112E82C8" w14:textId="77777777" w:rsidR="00C17236" w:rsidRDefault="00000000">
            <w:pPr>
              <w:spacing w:after="60"/>
            </w:pPr>
            <w:r>
              <w:rPr>
                <w:b/>
                <w:bCs/>
                <w:color w:val="8A5A00"/>
                <w:spacing w:val="30"/>
                <w:sz w:val="16"/>
                <w:szCs w:val="16"/>
              </w:rPr>
              <w:t>SCENARIO</w:t>
            </w:r>
          </w:p>
          <w:p w14:paraId="405BE7EE" w14:textId="77777777" w:rsidR="00C17236" w:rsidRDefault="00000000">
            <w:pPr>
              <w:spacing w:line="290" w:lineRule="auto"/>
              <w:jc w:val="both"/>
            </w:pPr>
            <w:r>
              <w:rPr>
                <w:sz w:val="20"/>
                <w:szCs w:val="20"/>
              </w:rPr>
              <w:t>In una piscina comunale coperta bagnanti e istruttori lamentano forte odore di cloro e irritazione di occhi e vie respiratorie. Il ricambio dell’aria è insufficiente e le analisi rilevano cloro combinato elevato; alcuni utenti segnalano infezioni cutanee.</w:t>
            </w:r>
          </w:p>
        </w:tc>
      </w:tr>
    </w:tbl>
    <w:p w14:paraId="6ADB44F1" w14:textId="77777777" w:rsidR="00C17236" w:rsidRDefault="00000000">
      <w:pPr>
        <w:keepNext/>
        <w:spacing w:before="160" w:after="60"/>
      </w:pPr>
      <w:r>
        <w:rPr>
          <w:b/>
          <w:bCs/>
          <w:sz w:val="20"/>
          <w:szCs w:val="20"/>
        </w:rPr>
        <w:lastRenderedPageBreak/>
        <w:t>Domande guida</w:t>
      </w:r>
    </w:p>
    <w:p w14:paraId="78F0CF21"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Individuare i rischi chimici (sottoprodotti della disinfezione) e biologici, compreso il rischio da Legionella nelle docce.</w:t>
      </w:r>
    </w:p>
    <w:p w14:paraId="49470F50"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Definire le figure responsabili e i controlli previsti.</w:t>
      </w:r>
    </w:p>
    <w:p w14:paraId="46234050"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Proporre misure tecniche, gestionali e comportamentali per bagnanti e personale.</w:t>
      </w:r>
    </w:p>
    <w:p w14:paraId="51670525"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Accordo Stato-Regioni del 16 gennaio 2003; Accordo interregionale del 2004 sulla disciplina delle piscine; UNI 10637; </w:t>
      </w:r>
      <w:proofErr w:type="spellStart"/>
      <w:r>
        <w:rPr>
          <w:color w:val="666666"/>
          <w:sz w:val="17"/>
          <w:szCs w:val="17"/>
        </w:rPr>
        <w:t>D.Lgs.</w:t>
      </w:r>
      <w:proofErr w:type="spellEnd"/>
      <w:r>
        <w:rPr>
          <w:color w:val="666666"/>
          <w:sz w:val="17"/>
          <w:szCs w:val="17"/>
        </w:rPr>
        <w:t xml:space="preserve"> 81/2008.</w:t>
      </w:r>
    </w:p>
    <w:p w14:paraId="783D2C3D" w14:textId="77777777" w:rsidR="00C17236" w:rsidRDefault="00000000">
      <w:pPr>
        <w:pStyle w:val="Titolo2"/>
        <w:keepNext/>
        <w:keepLines/>
        <w:pBdr>
          <w:top w:val="single" w:sz="6" w:space="8" w:color="8A5A00"/>
        </w:pBdr>
        <w:spacing w:before="360" w:after="80"/>
      </w:pPr>
      <w:r>
        <w:rPr>
          <w:color w:val="8A5A00"/>
        </w:rPr>
        <w:t xml:space="preserve">Caso </w:t>
      </w:r>
      <w:proofErr w:type="gramStart"/>
      <w:r>
        <w:rPr>
          <w:color w:val="8A5A00"/>
        </w:rPr>
        <w:t xml:space="preserve">III.30  </w:t>
      </w:r>
      <w:r>
        <w:rPr>
          <w:color w:val="222222"/>
        </w:rPr>
        <w:t>Sicurezza</w:t>
      </w:r>
      <w:proofErr w:type="gramEnd"/>
      <w:r>
        <w:rPr>
          <w:color w:val="222222"/>
        </w:rPr>
        <w:t xml:space="preserve"> nei luoghi di culto</w:t>
      </w:r>
    </w:p>
    <w:p w14:paraId="5DD70B28" w14:textId="77777777" w:rsidR="00C17236" w:rsidRDefault="00000000">
      <w:pPr>
        <w:keepNext/>
        <w:spacing w:after="120"/>
      </w:pPr>
      <w:r>
        <w:rPr>
          <w:color w:val="666666"/>
          <w:sz w:val="18"/>
          <w:szCs w:val="18"/>
        </w:rPr>
        <w:t xml:space="preserve">Livello: </w:t>
      </w:r>
      <w:r>
        <w:rPr>
          <w:b/>
          <w:bCs/>
          <w:color w:val="8A5A00"/>
          <w:sz w:val="18"/>
          <w:szCs w:val="18"/>
        </w:rPr>
        <w:t>Intermedio</w:t>
      </w:r>
      <w:r>
        <w:rPr>
          <w:color w:val="666666"/>
          <w:sz w:val="18"/>
          <w:szCs w:val="18"/>
        </w:rPr>
        <w:t xml:space="preserve">     Consegna: </w:t>
      </w:r>
      <w:r>
        <w:rPr>
          <w:i/>
          <w:iCs/>
          <w:sz w:val="18"/>
          <w:szCs w:val="18"/>
        </w:rPr>
        <w:t>Valutazione dei rischi e sviluppo di un piano di sicurezza per eventi e attività.</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17236" w14:paraId="1FF3DC09" w14:textId="77777777">
        <w:tblPrEx>
          <w:tblCellMar>
            <w:top w:w="0" w:type="dxa"/>
            <w:bottom w:w="0" w:type="dxa"/>
          </w:tblCellMar>
        </w:tblPrEx>
        <w:trPr>
          <w:cantSplit/>
        </w:trPr>
        <w:tc>
          <w:tcPr>
            <w:tcW w:w="9638" w:type="dxa"/>
            <w:tcBorders>
              <w:top w:val="none" w:sz="0" w:space="0" w:color="FFFFFF"/>
              <w:left w:val="single" w:sz="18" w:space="0" w:color="8A5A00"/>
              <w:bottom w:val="none" w:sz="0" w:space="0" w:color="FFFFFF"/>
              <w:right w:val="none" w:sz="0" w:space="0" w:color="FFFFFF"/>
            </w:tcBorders>
            <w:shd w:val="clear" w:color="auto" w:fill="F7F0E3"/>
            <w:tcMar>
              <w:top w:w="90" w:type="dxa"/>
              <w:left w:w="140" w:type="dxa"/>
              <w:bottom w:w="90" w:type="dxa"/>
              <w:right w:w="140" w:type="dxa"/>
            </w:tcMar>
          </w:tcPr>
          <w:p w14:paraId="1DD3E60F" w14:textId="77777777" w:rsidR="00C17236" w:rsidRDefault="00000000">
            <w:pPr>
              <w:spacing w:after="60"/>
            </w:pPr>
            <w:r>
              <w:rPr>
                <w:b/>
                <w:bCs/>
                <w:color w:val="8A5A00"/>
                <w:spacing w:val="30"/>
                <w:sz w:val="16"/>
                <w:szCs w:val="16"/>
              </w:rPr>
              <w:t>SCENARIO</w:t>
            </w:r>
          </w:p>
          <w:p w14:paraId="652D8FD5" w14:textId="77777777" w:rsidR="00C17236" w:rsidRDefault="00000000">
            <w:pPr>
              <w:spacing w:line="290" w:lineRule="auto"/>
              <w:jc w:val="both"/>
            </w:pPr>
            <w:r>
              <w:rPr>
                <w:sz w:val="20"/>
                <w:szCs w:val="20"/>
              </w:rPr>
              <w:t>In occasione della festa patronale di un grande centro urbano, una chiesa storica accoglie migliaia di fedeli; seguono una processione per le vie cittadine con ceri votivi di grandi dimensioni e uno spettacolo pirotecnico.</w:t>
            </w:r>
          </w:p>
        </w:tc>
      </w:tr>
    </w:tbl>
    <w:p w14:paraId="694D1032" w14:textId="77777777" w:rsidR="00C17236" w:rsidRDefault="00000000">
      <w:pPr>
        <w:keepNext/>
        <w:spacing w:before="160" w:after="60"/>
      </w:pPr>
      <w:r>
        <w:rPr>
          <w:b/>
          <w:bCs/>
          <w:sz w:val="20"/>
          <w:szCs w:val="20"/>
        </w:rPr>
        <w:t>Domande guida</w:t>
      </w:r>
    </w:p>
    <w:p w14:paraId="4C734094" w14:textId="77777777" w:rsidR="00C17236" w:rsidRDefault="00000000">
      <w:pPr>
        <w:keepNext/>
        <w:spacing w:after="60" w:line="290" w:lineRule="auto"/>
        <w:ind w:left="360" w:hanging="300"/>
        <w:jc w:val="both"/>
      </w:pPr>
      <w:r>
        <w:rPr>
          <w:b/>
          <w:bCs/>
          <w:color w:val="8A5A00"/>
          <w:sz w:val="20"/>
          <w:szCs w:val="20"/>
        </w:rPr>
        <w:t xml:space="preserve">a)  </w:t>
      </w:r>
      <w:r>
        <w:rPr>
          <w:sz w:val="20"/>
          <w:szCs w:val="20"/>
        </w:rPr>
        <w:t>Valutare i rischi: affollamento e movimenti di folla, incendio, qualità dell’aria interna per la combustione dei ceri, malori, artifici pirotecnici.</w:t>
      </w:r>
    </w:p>
    <w:p w14:paraId="7C81559D" w14:textId="77777777" w:rsidR="00C17236" w:rsidRDefault="00000000">
      <w:pPr>
        <w:keepNext/>
        <w:spacing w:after="60" w:line="290" w:lineRule="auto"/>
        <w:ind w:left="360" w:hanging="300"/>
        <w:jc w:val="both"/>
      </w:pPr>
      <w:r>
        <w:rPr>
          <w:b/>
          <w:bCs/>
          <w:color w:val="8A5A00"/>
          <w:sz w:val="20"/>
          <w:szCs w:val="20"/>
        </w:rPr>
        <w:t xml:space="preserve">b)  </w:t>
      </w:r>
      <w:r>
        <w:rPr>
          <w:sz w:val="20"/>
          <w:szCs w:val="20"/>
        </w:rPr>
        <w:t xml:space="preserve">Elaborare un piano di sicurezza che integri aspetti di </w:t>
      </w:r>
      <w:proofErr w:type="spellStart"/>
      <w:r>
        <w:rPr>
          <w:sz w:val="20"/>
          <w:szCs w:val="20"/>
        </w:rPr>
        <w:t>safety</w:t>
      </w:r>
      <w:proofErr w:type="spellEnd"/>
      <w:r>
        <w:rPr>
          <w:sz w:val="20"/>
          <w:szCs w:val="20"/>
        </w:rPr>
        <w:t xml:space="preserve"> e di security.</w:t>
      </w:r>
    </w:p>
    <w:p w14:paraId="08BE5ECD" w14:textId="77777777" w:rsidR="00C17236" w:rsidRDefault="00000000">
      <w:pPr>
        <w:keepNext/>
        <w:spacing w:after="60" w:line="290" w:lineRule="auto"/>
        <w:ind w:left="360" w:hanging="300"/>
        <w:jc w:val="both"/>
      </w:pPr>
      <w:r>
        <w:rPr>
          <w:b/>
          <w:bCs/>
          <w:color w:val="8A5A00"/>
          <w:sz w:val="20"/>
          <w:szCs w:val="20"/>
        </w:rPr>
        <w:t xml:space="preserve">c)  </w:t>
      </w:r>
      <w:r>
        <w:rPr>
          <w:sz w:val="20"/>
          <w:szCs w:val="20"/>
        </w:rPr>
        <w:t>Descrivere il coordinamento tra autorità religiosa, Comune, Prefettura, forze dell’ordine, servizi sanitari, Vigili del Fuoco e volontariato.</w:t>
      </w:r>
    </w:p>
    <w:p w14:paraId="0A478E35" w14:textId="77777777" w:rsidR="00C17236" w:rsidRDefault="00000000">
      <w:pPr>
        <w:spacing w:before="100" w:after="120" w:line="260" w:lineRule="auto"/>
      </w:pPr>
      <w:r>
        <w:rPr>
          <w:b/>
          <w:bCs/>
          <w:color w:val="666666"/>
          <w:sz w:val="17"/>
          <w:szCs w:val="17"/>
        </w:rPr>
        <w:t xml:space="preserve">Riferimenti normativi di partenza: </w:t>
      </w:r>
      <w:r>
        <w:rPr>
          <w:color w:val="666666"/>
          <w:sz w:val="17"/>
          <w:szCs w:val="17"/>
        </w:rPr>
        <w:t xml:space="preserve">Circolari del Ministero dell’Interno del 7 giugno 2017 e del 18 luglio 2018; DM 19 agosto 1996; </w:t>
      </w:r>
      <w:proofErr w:type="spellStart"/>
      <w:r>
        <w:rPr>
          <w:color w:val="666666"/>
          <w:sz w:val="17"/>
          <w:szCs w:val="17"/>
        </w:rPr>
        <w:t>D.Lgs.</w:t>
      </w:r>
      <w:proofErr w:type="spellEnd"/>
      <w:r>
        <w:rPr>
          <w:color w:val="666666"/>
          <w:sz w:val="17"/>
          <w:szCs w:val="17"/>
        </w:rPr>
        <w:t xml:space="preserve"> 123/2015.</w:t>
      </w:r>
    </w:p>
    <w:p w14:paraId="76272F6A" w14:textId="77777777" w:rsidR="00C17236" w:rsidRDefault="00000000">
      <w:r>
        <w:br w:type="page"/>
      </w:r>
    </w:p>
    <w:p w14:paraId="5852DD22" w14:textId="77777777" w:rsidR="00C17236" w:rsidRDefault="00000000">
      <w:pPr>
        <w:pStyle w:val="Titolo1"/>
      </w:pPr>
      <w:bookmarkStart w:id="4" w:name="_Toc241074838"/>
      <w:r>
        <w:lastRenderedPageBreak/>
        <w:t>Appendice A · Matrice di valutazione del rischio</w:t>
      </w:r>
      <w:bookmarkEnd w:id="4"/>
    </w:p>
    <w:p w14:paraId="7DFA4348" w14:textId="77777777" w:rsidR="00C17236" w:rsidRDefault="00000000">
      <w:pPr>
        <w:spacing w:after="120" w:line="300" w:lineRule="auto"/>
        <w:jc w:val="both"/>
      </w:pPr>
      <w:r>
        <w:t>Per la stima semiquantitativa del rischio si può utilizzare la relazione R = P × D, dove P è la probabilità di accadimento e D l’entità del danno. La matrice seguente è uno strumento didattico di riferimento; nella pratica professionale va adattata al contesto e affiancata, quando previsto, dai metodi specifici per il singolo fattore di rischio (ad es. misurazioni per il rumore, metodi NIOSH o ISO 11228 per la movimentazione dei carichi, algoritmi per il rischio chimico).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38"/>
        <w:gridCol w:w="1850"/>
        <w:gridCol w:w="1850"/>
        <w:gridCol w:w="1850"/>
        <w:gridCol w:w="1850"/>
      </w:tblGrid>
      <w:tr w:rsidR="00C17236" w14:paraId="0FD25F74" w14:textId="77777777">
        <w:tblPrEx>
          <w:tblCellMar>
            <w:top w:w="0" w:type="dxa"/>
            <w:bottom w:w="0" w:type="dxa"/>
          </w:tblCellMar>
        </w:tblPrEx>
        <w:tc>
          <w:tcPr>
            <w:tcW w:w="2238" w:type="dxa"/>
            <w:tcBorders>
              <w:top w:val="single" w:sz="4" w:space="0" w:color="BFBFBF"/>
              <w:left w:val="single" w:sz="4" w:space="0" w:color="BFBFBF"/>
              <w:bottom w:val="single" w:sz="4" w:space="0" w:color="BFBFBF"/>
              <w:right w:val="single" w:sz="4" w:space="0" w:color="BFBFBF"/>
            </w:tcBorders>
            <w:shd w:val="clear" w:color="auto" w:fill="EDEDED"/>
            <w:tcMar>
              <w:top w:w="90" w:type="dxa"/>
              <w:left w:w="140" w:type="dxa"/>
              <w:bottom w:w="90" w:type="dxa"/>
              <w:right w:w="140" w:type="dxa"/>
            </w:tcMar>
          </w:tcPr>
          <w:p w14:paraId="04F40A82" w14:textId="77777777" w:rsidR="00C17236" w:rsidRDefault="00000000">
            <w:pPr>
              <w:jc w:val="center"/>
            </w:pPr>
            <w:proofErr w:type="gramStart"/>
            <w:r>
              <w:rPr>
                <w:b/>
                <w:bCs/>
                <w:sz w:val="18"/>
                <w:szCs w:val="18"/>
              </w:rPr>
              <w:t>P  \</w:t>
            </w:r>
            <w:proofErr w:type="gramEnd"/>
            <w:r>
              <w:rPr>
                <w:b/>
                <w:bCs/>
                <w:sz w:val="18"/>
                <w:szCs w:val="18"/>
              </w:rPr>
              <w:t xml:space="preserve">  D</w:t>
            </w:r>
          </w:p>
        </w:tc>
        <w:tc>
          <w:tcPr>
            <w:tcW w:w="1850" w:type="dxa"/>
            <w:tcBorders>
              <w:top w:val="single" w:sz="4" w:space="0" w:color="BFBFBF"/>
              <w:left w:val="single" w:sz="4" w:space="0" w:color="BFBFBF"/>
              <w:bottom w:val="single" w:sz="4" w:space="0" w:color="BFBFBF"/>
              <w:right w:val="single" w:sz="4" w:space="0" w:color="BFBFBF"/>
            </w:tcBorders>
            <w:shd w:val="clear" w:color="auto" w:fill="EDEDED"/>
            <w:tcMar>
              <w:top w:w="90" w:type="dxa"/>
              <w:left w:w="140" w:type="dxa"/>
              <w:bottom w:w="90" w:type="dxa"/>
              <w:right w:w="140" w:type="dxa"/>
            </w:tcMar>
          </w:tcPr>
          <w:p w14:paraId="2143DFB1" w14:textId="77777777" w:rsidR="00C17236" w:rsidRDefault="00000000">
            <w:pPr>
              <w:jc w:val="center"/>
            </w:pPr>
            <w:r>
              <w:rPr>
                <w:b/>
                <w:bCs/>
                <w:sz w:val="18"/>
                <w:szCs w:val="18"/>
              </w:rPr>
              <w:t>1 · Lieve</w:t>
            </w:r>
          </w:p>
        </w:tc>
        <w:tc>
          <w:tcPr>
            <w:tcW w:w="1850" w:type="dxa"/>
            <w:tcBorders>
              <w:top w:val="single" w:sz="4" w:space="0" w:color="BFBFBF"/>
              <w:left w:val="single" w:sz="4" w:space="0" w:color="BFBFBF"/>
              <w:bottom w:val="single" w:sz="4" w:space="0" w:color="BFBFBF"/>
              <w:right w:val="single" w:sz="4" w:space="0" w:color="BFBFBF"/>
            </w:tcBorders>
            <w:shd w:val="clear" w:color="auto" w:fill="EDEDED"/>
            <w:tcMar>
              <w:top w:w="90" w:type="dxa"/>
              <w:left w:w="140" w:type="dxa"/>
              <w:bottom w:w="90" w:type="dxa"/>
              <w:right w:w="140" w:type="dxa"/>
            </w:tcMar>
          </w:tcPr>
          <w:p w14:paraId="43E94133" w14:textId="77777777" w:rsidR="00C17236" w:rsidRDefault="00000000">
            <w:pPr>
              <w:jc w:val="center"/>
            </w:pPr>
            <w:r>
              <w:rPr>
                <w:b/>
                <w:bCs/>
                <w:sz w:val="18"/>
                <w:szCs w:val="18"/>
              </w:rPr>
              <w:t>2 · Medio</w:t>
            </w:r>
          </w:p>
        </w:tc>
        <w:tc>
          <w:tcPr>
            <w:tcW w:w="1850" w:type="dxa"/>
            <w:tcBorders>
              <w:top w:val="single" w:sz="4" w:space="0" w:color="BFBFBF"/>
              <w:left w:val="single" w:sz="4" w:space="0" w:color="BFBFBF"/>
              <w:bottom w:val="single" w:sz="4" w:space="0" w:color="BFBFBF"/>
              <w:right w:val="single" w:sz="4" w:space="0" w:color="BFBFBF"/>
            </w:tcBorders>
            <w:shd w:val="clear" w:color="auto" w:fill="EDEDED"/>
            <w:tcMar>
              <w:top w:w="90" w:type="dxa"/>
              <w:left w:w="140" w:type="dxa"/>
              <w:bottom w:w="90" w:type="dxa"/>
              <w:right w:w="140" w:type="dxa"/>
            </w:tcMar>
          </w:tcPr>
          <w:p w14:paraId="66770855" w14:textId="77777777" w:rsidR="00C17236" w:rsidRDefault="00000000">
            <w:pPr>
              <w:jc w:val="center"/>
            </w:pPr>
            <w:r>
              <w:rPr>
                <w:b/>
                <w:bCs/>
                <w:sz w:val="18"/>
                <w:szCs w:val="18"/>
              </w:rPr>
              <w:t>3 · Grave</w:t>
            </w:r>
          </w:p>
        </w:tc>
        <w:tc>
          <w:tcPr>
            <w:tcW w:w="1850" w:type="dxa"/>
            <w:tcBorders>
              <w:top w:val="single" w:sz="4" w:space="0" w:color="BFBFBF"/>
              <w:left w:val="single" w:sz="4" w:space="0" w:color="BFBFBF"/>
              <w:bottom w:val="single" w:sz="4" w:space="0" w:color="BFBFBF"/>
              <w:right w:val="single" w:sz="4" w:space="0" w:color="BFBFBF"/>
            </w:tcBorders>
            <w:shd w:val="clear" w:color="auto" w:fill="EDEDED"/>
            <w:tcMar>
              <w:top w:w="90" w:type="dxa"/>
              <w:left w:w="140" w:type="dxa"/>
              <w:bottom w:w="90" w:type="dxa"/>
              <w:right w:w="140" w:type="dxa"/>
            </w:tcMar>
          </w:tcPr>
          <w:p w14:paraId="7F8797AA" w14:textId="77777777" w:rsidR="00C17236" w:rsidRDefault="00000000">
            <w:pPr>
              <w:jc w:val="center"/>
            </w:pPr>
            <w:r>
              <w:rPr>
                <w:b/>
                <w:bCs/>
                <w:sz w:val="18"/>
                <w:szCs w:val="18"/>
              </w:rPr>
              <w:t>4 · Gravissimo</w:t>
            </w:r>
          </w:p>
        </w:tc>
      </w:tr>
      <w:tr w:rsidR="00C17236" w14:paraId="5FF28CDF" w14:textId="77777777">
        <w:tblPrEx>
          <w:tblCellMar>
            <w:top w:w="0" w:type="dxa"/>
            <w:bottom w:w="0" w:type="dxa"/>
          </w:tblCellMar>
        </w:tblPrEx>
        <w:tc>
          <w:tcPr>
            <w:tcW w:w="2238" w:type="dxa"/>
            <w:tcBorders>
              <w:top w:val="single" w:sz="4" w:space="0" w:color="BFBFBF"/>
              <w:left w:val="single" w:sz="4" w:space="0" w:color="BFBFBF"/>
              <w:bottom w:val="single" w:sz="4" w:space="0" w:color="BFBFBF"/>
              <w:right w:val="single" w:sz="4" w:space="0" w:color="BFBFBF"/>
            </w:tcBorders>
            <w:shd w:val="clear" w:color="auto" w:fill="EDEDED"/>
            <w:tcMar>
              <w:top w:w="90" w:type="dxa"/>
              <w:left w:w="140" w:type="dxa"/>
              <w:bottom w:w="90" w:type="dxa"/>
              <w:right w:w="140" w:type="dxa"/>
            </w:tcMar>
          </w:tcPr>
          <w:p w14:paraId="14A4A103" w14:textId="77777777" w:rsidR="00C17236" w:rsidRDefault="00000000">
            <w:r>
              <w:rPr>
                <w:b/>
                <w:bCs/>
                <w:sz w:val="18"/>
                <w:szCs w:val="18"/>
              </w:rPr>
              <w:t>4 · Altamente probabile</w:t>
            </w:r>
          </w:p>
        </w:tc>
        <w:tc>
          <w:tcPr>
            <w:tcW w:w="1850" w:type="dxa"/>
            <w:tcBorders>
              <w:top w:val="single" w:sz="4" w:space="0" w:color="BFBFBF"/>
              <w:left w:val="single" w:sz="4" w:space="0" w:color="BFBFBF"/>
              <w:bottom w:val="single" w:sz="4" w:space="0" w:color="BFBFBF"/>
              <w:right w:val="single" w:sz="4" w:space="0" w:color="BFBFBF"/>
            </w:tcBorders>
            <w:shd w:val="clear" w:color="auto" w:fill="FFE699"/>
            <w:tcMar>
              <w:top w:w="90" w:type="dxa"/>
              <w:left w:w="140" w:type="dxa"/>
              <w:bottom w:w="90" w:type="dxa"/>
              <w:right w:w="140" w:type="dxa"/>
            </w:tcMar>
            <w:vAlign w:val="center"/>
          </w:tcPr>
          <w:p w14:paraId="0AC1A897" w14:textId="77777777" w:rsidR="00C17236" w:rsidRDefault="00000000">
            <w:pPr>
              <w:jc w:val="center"/>
            </w:pPr>
            <w:r>
              <w:rPr>
                <w:b/>
                <w:bCs/>
                <w:sz w:val="22"/>
                <w:szCs w:val="22"/>
              </w:rPr>
              <w:t>4</w:t>
            </w:r>
          </w:p>
        </w:tc>
        <w:tc>
          <w:tcPr>
            <w:tcW w:w="1850" w:type="dxa"/>
            <w:tcBorders>
              <w:top w:val="single" w:sz="4" w:space="0" w:color="BFBFBF"/>
              <w:left w:val="single" w:sz="4" w:space="0" w:color="BFBFBF"/>
              <w:bottom w:val="single" w:sz="4" w:space="0" w:color="BFBFBF"/>
              <w:right w:val="single" w:sz="4" w:space="0" w:color="BFBFBF"/>
            </w:tcBorders>
            <w:shd w:val="clear" w:color="auto" w:fill="F4B183"/>
            <w:tcMar>
              <w:top w:w="90" w:type="dxa"/>
              <w:left w:w="140" w:type="dxa"/>
              <w:bottom w:w="90" w:type="dxa"/>
              <w:right w:w="140" w:type="dxa"/>
            </w:tcMar>
            <w:vAlign w:val="center"/>
          </w:tcPr>
          <w:p w14:paraId="426D5AAF" w14:textId="77777777" w:rsidR="00C17236" w:rsidRDefault="00000000">
            <w:pPr>
              <w:jc w:val="center"/>
            </w:pPr>
            <w:r>
              <w:rPr>
                <w:b/>
                <w:bCs/>
                <w:sz w:val="22"/>
                <w:szCs w:val="22"/>
              </w:rPr>
              <w:t>8</w:t>
            </w:r>
          </w:p>
        </w:tc>
        <w:tc>
          <w:tcPr>
            <w:tcW w:w="1850" w:type="dxa"/>
            <w:tcBorders>
              <w:top w:val="single" w:sz="4" w:space="0" w:color="BFBFBF"/>
              <w:left w:val="single" w:sz="4" w:space="0" w:color="BFBFBF"/>
              <w:bottom w:val="single" w:sz="4" w:space="0" w:color="BFBFBF"/>
              <w:right w:val="single" w:sz="4" w:space="0" w:color="BFBFBF"/>
            </w:tcBorders>
            <w:shd w:val="clear" w:color="auto" w:fill="E06666"/>
            <w:tcMar>
              <w:top w:w="90" w:type="dxa"/>
              <w:left w:w="140" w:type="dxa"/>
              <w:bottom w:w="90" w:type="dxa"/>
              <w:right w:w="140" w:type="dxa"/>
            </w:tcMar>
            <w:vAlign w:val="center"/>
          </w:tcPr>
          <w:p w14:paraId="783CBD65" w14:textId="77777777" w:rsidR="00C17236" w:rsidRDefault="00000000">
            <w:pPr>
              <w:jc w:val="center"/>
            </w:pPr>
            <w:r>
              <w:rPr>
                <w:b/>
                <w:bCs/>
                <w:sz w:val="22"/>
                <w:szCs w:val="22"/>
              </w:rPr>
              <w:t>12</w:t>
            </w:r>
          </w:p>
        </w:tc>
        <w:tc>
          <w:tcPr>
            <w:tcW w:w="1850" w:type="dxa"/>
            <w:tcBorders>
              <w:top w:val="single" w:sz="4" w:space="0" w:color="BFBFBF"/>
              <w:left w:val="single" w:sz="4" w:space="0" w:color="BFBFBF"/>
              <w:bottom w:val="single" w:sz="4" w:space="0" w:color="BFBFBF"/>
              <w:right w:val="single" w:sz="4" w:space="0" w:color="BFBFBF"/>
            </w:tcBorders>
            <w:shd w:val="clear" w:color="auto" w:fill="E06666"/>
            <w:tcMar>
              <w:top w:w="90" w:type="dxa"/>
              <w:left w:w="140" w:type="dxa"/>
              <w:bottom w:w="90" w:type="dxa"/>
              <w:right w:w="140" w:type="dxa"/>
            </w:tcMar>
            <w:vAlign w:val="center"/>
          </w:tcPr>
          <w:p w14:paraId="4D3AB304" w14:textId="77777777" w:rsidR="00C17236" w:rsidRDefault="00000000">
            <w:pPr>
              <w:jc w:val="center"/>
            </w:pPr>
            <w:r>
              <w:rPr>
                <w:b/>
                <w:bCs/>
                <w:sz w:val="22"/>
                <w:szCs w:val="22"/>
              </w:rPr>
              <w:t>16</w:t>
            </w:r>
          </w:p>
        </w:tc>
      </w:tr>
      <w:tr w:rsidR="00C17236" w14:paraId="1A3B6015" w14:textId="77777777">
        <w:tblPrEx>
          <w:tblCellMar>
            <w:top w:w="0" w:type="dxa"/>
            <w:bottom w:w="0" w:type="dxa"/>
          </w:tblCellMar>
        </w:tblPrEx>
        <w:tc>
          <w:tcPr>
            <w:tcW w:w="2238" w:type="dxa"/>
            <w:tcBorders>
              <w:top w:val="single" w:sz="4" w:space="0" w:color="BFBFBF"/>
              <w:left w:val="single" w:sz="4" w:space="0" w:color="BFBFBF"/>
              <w:bottom w:val="single" w:sz="4" w:space="0" w:color="BFBFBF"/>
              <w:right w:val="single" w:sz="4" w:space="0" w:color="BFBFBF"/>
            </w:tcBorders>
            <w:shd w:val="clear" w:color="auto" w:fill="EDEDED"/>
            <w:tcMar>
              <w:top w:w="90" w:type="dxa"/>
              <w:left w:w="140" w:type="dxa"/>
              <w:bottom w:w="90" w:type="dxa"/>
              <w:right w:w="140" w:type="dxa"/>
            </w:tcMar>
          </w:tcPr>
          <w:p w14:paraId="771340D8" w14:textId="77777777" w:rsidR="00C17236" w:rsidRDefault="00000000">
            <w:r>
              <w:rPr>
                <w:b/>
                <w:bCs/>
                <w:sz w:val="18"/>
                <w:szCs w:val="18"/>
              </w:rPr>
              <w:t>3 · Probabile</w:t>
            </w:r>
          </w:p>
        </w:tc>
        <w:tc>
          <w:tcPr>
            <w:tcW w:w="1850" w:type="dxa"/>
            <w:tcBorders>
              <w:top w:val="single" w:sz="4" w:space="0" w:color="BFBFBF"/>
              <w:left w:val="single" w:sz="4" w:space="0" w:color="BFBFBF"/>
              <w:bottom w:val="single" w:sz="4" w:space="0" w:color="BFBFBF"/>
              <w:right w:val="single" w:sz="4" w:space="0" w:color="BFBFBF"/>
            </w:tcBorders>
            <w:shd w:val="clear" w:color="auto" w:fill="FFE699"/>
            <w:tcMar>
              <w:top w:w="90" w:type="dxa"/>
              <w:left w:w="140" w:type="dxa"/>
              <w:bottom w:w="90" w:type="dxa"/>
              <w:right w:w="140" w:type="dxa"/>
            </w:tcMar>
            <w:vAlign w:val="center"/>
          </w:tcPr>
          <w:p w14:paraId="38AB85A5" w14:textId="77777777" w:rsidR="00C17236" w:rsidRDefault="00000000">
            <w:pPr>
              <w:jc w:val="center"/>
            </w:pPr>
            <w:r>
              <w:rPr>
                <w:b/>
                <w:bCs/>
                <w:sz w:val="22"/>
                <w:szCs w:val="22"/>
              </w:rPr>
              <w:t>3</w:t>
            </w:r>
          </w:p>
        </w:tc>
        <w:tc>
          <w:tcPr>
            <w:tcW w:w="1850" w:type="dxa"/>
            <w:tcBorders>
              <w:top w:val="single" w:sz="4" w:space="0" w:color="BFBFBF"/>
              <w:left w:val="single" w:sz="4" w:space="0" w:color="BFBFBF"/>
              <w:bottom w:val="single" w:sz="4" w:space="0" w:color="BFBFBF"/>
              <w:right w:val="single" w:sz="4" w:space="0" w:color="BFBFBF"/>
            </w:tcBorders>
            <w:shd w:val="clear" w:color="auto" w:fill="F4B183"/>
            <w:tcMar>
              <w:top w:w="90" w:type="dxa"/>
              <w:left w:w="140" w:type="dxa"/>
              <w:bottom w:w="90" w:type="dxa"/>
              <w:right w:w="140" w:type="dxa"/>
            </w:tcMar>
            <w:vAlign w:val="center"/>
          </w:tcPr>
          <w:p w14:paraId="2732E96E" w14:textId="77777777" w:rsidR="00C17236" w:rsidRDefault="00000000">
            <w:pPr>
              <w:jc w:val="center"/>
            </w:pPr>
            <w:r>
              <w:rPr>
                <w:b/>
                <w:bCs/>
                <w:sz w:val="22"/>
                <w:szCs w:val="22"/>
              </w:rPr>
              <w:t>6</w:t>
            </w:r>
          </w:p>
        </w:tc>
        <w:tc>
          <w:tcPr>
            <w:tcW w:w="1850" w:type="dxa"/>
            <w:tcBorders>
              <w:top w:val="single" w:sz="4" w:space="0" w:color="BFBFBF"/>
              <w:left w:val="single" w:sz="4" w:space="0" w:color="BFBFBF"/>
              <w:bottom w:val="single" w:sz="4" w:space="0" w:color="BFBFBF"/>
              <w:right w:val="single" w:sz="4" w:space="0" w:color="BFBFBF"/>
            </w:tcBorders>
            <w:shd w:val="clear" w:color="auto" w:fill="E06666"/>
            <w:tcMar>
              <w:top w:w="90" w:type="dxa"/>
              <w:left w:w="140" w:type="dxa"/>
              <w:bottom w:w="90" w:type="dxa"/>
              <w:right w:w="140" w:type="dxa"/>
            </w:tcMar>
            <w:vAlign w:val="center"/>
          </w:tcPr>
          <w:p w14:paraId="6731D64F" w14:textId="77777777" w:rsidR="00C17236" w:rsidRDefault="00000000">
            <w:pPr>
              <w:jc w:val="center"/>
            </w:pPr>
            <w:r>
              <w:rPr>
                <w:b/>
                <w:bCs/>
                <w:sz w:val="22"/>
                <w:szCs w:val="22"/>
              </w:rPr>
              <w:t>9</w:t>
            </w:r>
          </w:p>
        </w:tc>
        <w:tc>
          <w:tcPr>
            <w:tcW w:w="1850" w:type="dxa"/>
            <w:tcBorders>
              <w:top w:val="single" w:sz="4" w:space="0" w:color="BFBFBF"/>
              <w:left w:val="single" w:sz="4" w:space="0" w:color="BFBFBF"/>
              <w:bottom w:val="single" w:sz="4" w:space="0" w:color="BFBFBF"/>
              <w:right w:val="single" w:sz="4" w:space="0" w:color="BFBFBF"/>
            </w:tcBorders>
            <w:shd w:val="clear" w:color="auto" w:fill="E06666"/>
            <w:tcMar>
              <w:top w:w="90" w:type="dxa"/>
              <w:left w:w="140" w:type="dxa"/>
              <w:bottom w:w="90" w:type="dxa"/>
              <w:right w:w="140" w:type="dxa"/>
            </w:tcMar>
            <w:vAlign w:val="center"/>
          </w:tcPr>
          <w:p w14:paraId="7DF77B1F" w14:textId="77777777" w:rsidR="00C17236" w:rsidRDefault="00000000">
            <w:pPr>
              <w:jc w:val="center"/>
            </w:pPr>
            <w:r>
              <w:rPr>
                <w:b/>
                <w:bCs/>
                <w:sz w:val="22"/>
                <w:szCs w:val="22"/>
              </w:rPr>
              <w:t>12</w:t>
            </w:r>
          </w:p>
        </w:tc>
      </w:tr>
      <w:tr w:rsidR="00C17236" w14:paraId="43077607" w14:textId="77777777">
        <w:tblPrEx>
          <w:tblCellMar>
            <w:top w:w="0" w:type="dxa"/>
            <w:bottom w:w="0" w:type="dxa"/>
          </w:tblCellMar>
        </w:tblPrEx>
        <w:tc>
          <w:tcPr>
            <w:tcW w:w="2238" w:type="dxa"/>
            <w:tcBorders>
              <w:top w:val="single" w:sz="4" w:space="0" w:color="BFBFBF"/>
              <w:left w:val="single" w:sz="4" w:space="0" w:color="BFBFBF"/>
              <w:bottom w:val="single" w:sz="4" w:space="0" w:color="BFBFBF"/>
              <w:right w:val="single" w:sz="4" w:space="0" w:color="BFBFBF"/>
            </w:tcBorders>
            <w:shd w:val="clear" w:color="auto" w:fill="EDEDED"/>
            <w:tcMar>
              <w:top w:w="90" w:type="dxa"/>
              <w:left w:w="140" w:type="dxa"/>
              <w:bottom w:w="90" w:type="dxa"/>
              <w:right w:w="140" w:type="dxa"/>
            </w:tcMar>
          </w:tcPr>
          <w:p w14:paraId="72E1B701" w14:textId="77777777" w:rsidR="00C17236" w:rsidRDefault="00000000">
            <w:r>
              <w:rPr>
                <w:b/>
                <w:bCs/>
                <w:sz w:val="18"/>
                <w:szCs w:val="18"/>
              </w:rPr>
              <w:t>2 · Poco probabile</w:t>
            </w:r>
          </w:p>
        </w:tc>
        <w:tc>
          <w:tcPr>
            <w:tcW w:w="1850" w:type="dxa"/>
            <w:tcBorders>
              <w:top w:val="single" w:sz="4" w:space="0" w:color="BFBFBF"/>
              <w:left w:val="single" w:sz="4" w:space="0" w:color="BFBFBF"/>
              <w:bottom w:val="single" w:sz="4" w:space="0" w:color="BFBFBF"/>
              <w:right w:val="single" w:sz="4" w:space="0" w:color="BFBFBF"/>
            </w:tcBorders>
            <w:shd w:val="clear" w:color="auto" w:fill="C6E0B4"/>
            <w:tcMar>
              <w:top w:w="90" w:type="dxa"/>
              <w:left w:w="140" w:type="dxa"/>
              <w:bottom w:w="90" w:type="dxa"/>
              <w:right w:w="140" w:type="dxa"/>
            </w:tcMar>
            <w:vAlign w:val="center"/>
          </w:tcPr>
          <w:p w14:paraId="5836961A" w14:textId="77777777" w:rsidR="00C17236" w:rsidRDefault="00000000">
            <w:pPr>
              <w:jc w:val="center"/>
            </w:pPr>
            <w:r>
              <w:rPr>
                <w:b/>
                <w:bCs/>
                <w:sz w:val="22"/>
                <w:szCs w:val="22"/>
              </w:rPr>
              <w:t>2</w:t>
            </w:r>
          </w:p>
        </w:tc>
        <w:tc>
          <w:tcPr>
            <w:tcW w:w="1850" w:type="dxa"/>
            <w:tcBorders>
              <w:top w:val="single" w:sz="4" w:space="0" w:color="BFBFBF"/>
              <w:left w:val="single" w:sz="4" w:space="0" w:color="BFBFBF"/>
              <w:bottom w:val="single" w:sz="4" w:space="0" w:color="BFBFBF"/>
              <w:right w:val="single" w:sz="4" w:space="0" w:color="BFBFBF"/>
            </w:tcBorders>
            <w:shd w:val="clear" w:color="auto" w:fill="FFE699"/>
            <w:tcMar>
              <w:top w:w="90" w:type="dxa"/>
              <w:left w:w="140" w:type="dxa"/>
              <w:bottom w:w="90" w:type="dxa"/>
              <w:right w:w="140" w:type="dxa"/>
            </w:tcMar>
            <w:vAlign w:val="center"/>
          </w:tcPr>
          <w:p w14:paraId="41293D49" w14:textId="77777777" w:rsidR="00C17236" w:rsidRDefault="00000000">
            <w:pPr>
              <w:jc w:val="center"/>
            </w:pPr>
            <w:r>
              <w:rPr>
                <w:b/>
                <w:bCs/>
                <w:sz w:val="22"/>
                <w:szCs w:val="22"/>
              </w:rPr>
              <w:t>4</w:t>
            </w:r>
          </w:p>
        </w:tc>
        <w:tc>
          <w:tcPr>
            <w:tcW w:w="1850" w:type="dxa"/>
            <w:tcBorders>
              <w:top w:val="single" w:sz="4" w:space="0" w:color="BFBFBF"/>
              <w:left w:val="single" w:sz="4" w:space="0" w:color="BFBFBF"/>
              <w:bottom w:val="single" w:sz="4" w:space="0" w:color="BFBFBF"/>
              <w:right w:val="single" w:sz="4" w:space="0" w:color="BFBFBF"/>
            </w:tcBorders>
            <w:shd w:val="clear" w:color="auto" w:fill="F4B183"/>
            <w:tcMar>
              <w:top w:w="90" w:type="dxa"/>
              <w:left w:w="140" w:type="dxa"/>
              <w:bottom w:w="90" w:type="dxa"/>
              <w:right w:w="140" w:type="dxa"/>
            </w:tcMar>
            <w:vAlign w:val="center"/>
          </w:tcPr>
          <w:p w14:paraId="6620EB30" w14:textId="77777777" w:rsidR="00C17236" w:rsidRDefault="00000000">
            <w:pPr>
              <w:jc w:val="center"/>
            </w:pPr>
            <w:r>
              <w:rPr>
                <w:b/>
                <w:bCs/>
                <w:sz w:val="22"/>
                <w:szCs w:val="22"/>
              </w:rPr>
              <w:t>6</w:t>
            </w:r>
          </w:p>
        </w:tc>
        <w:tc>
          <w:tcPr>
            <w:tcW w:w="1850" w:type="dxa"/>
            <w:tcBorders>
              <w:top w:val="single" w:sz="4" w:space="0" w:color="BFBFBF"/>
              <w:left w:val="single" w:sz="4" w:space="0" w:color="BFBFBF"/>
              <w:bottom w:val="single" w:sz="4" w:space="0" w:color="BFBFBF"/>
              <w:right w:val="single" w:sz="4" w:space="0" w:color="BFBFBF"/>
            </w:tcBorders>
            <w:shd w:val="clear" w:color="auto" w:fill="F4B183"/>
            <w:tcMar>
              <w:top w:w="90" w:type="dxa"/>
              <w:left w:w="140" w:type="dxa"/>
              <w:bottom w:w="90" w:type="dxa"/>
              <w:right w:w="140" w:type="dxa"/>
            </w:tcMar>
            <w:vAlign w:val="center"/>
          </w:tcPr>
          <w:p w14:paraId="17EB9031" w14:textId="77777777" w:rsidR="00C17236" w:rsidRDefault="00000000">
            <w:pPr>
              <w:jc w:val="center"/>
            </w:pPr>
            <w:r>
              <w:rPr>
                <w:b/>
                <w:bCs/>
                <w:sz w:val="22"/>
                <w:szCs w:val="22"/>
              </w:rPr>
              <w:t>8</w:t>
            </w:r>
          </w:p>
        </w:tc>
      </w:tr>
      <w:tr w:rsidR="00C17236" w14:paraId="55879952" w14:textId="77777777">
        <w:tblPrEx>
          <w:tblCellMar>
            <w:top w:w="0" w:type="dxa"/>
            <w:bottom w:w="0" w:type="dxa"/>
          </w:tblCellMar>
        </w:tblPrEx>
        <w:tc>
          <w:tcPr>
            <w:tcW w:w="2238" w:type="dxa"/>
            <w:tcBorders>
              <w:top w:val="single" w:sz="4" w:space="0" w:color="BFBFBF"/>
              <w:left w:val="single" w:sz="4" w:space="0" w:color="BFBFBF"/>
              <w:bottom w:val="single" w:sz="4" w:space="0" w:color="BFBFBF"/>
              <w:right w:val="single" w:sz="4" w:space="0" w:color="BFBFBF"/>
            </w:tcBorders>
            <w:shd w:val="clear" w:color="auto" w:fill="EDEDED"/>
            <w:tcMar>
              <w:top w:w="90" w:type="dxa"/>
              <w:left w:w="140" w:type="dxa"/>
              <w:bottom w:w="90" w:type="dxa"/>
              <w:right w:w="140" w:type="dxa"/>
            </w:tcMar>
          </w:tcPr>
          <w:p w14:paraId="1047B64C" w14:textId="77777777" w:rsidR="00C17236" w:rsidRDefault="00000000">
            <w:r>
              <w:rPr>
                <w:b/>
                <w:bCs/>
                <w:sz w:val="18"/>
                <w:szCs w:val="18"/>
              </w:rPr>
              <w:t>1 · Improbabile</w:t>
            </w:r>
          </w:p>
        </w:tc>
        <w:tc>
          <w:tcPr>
            <w:tcW w:w="1850" w:type="dxa"/>
            <w:tcBorders>
              <w:top w:val="single" w:sz="4" w:space="0" w:color="BFBFBF"/>
              <w:left w:val="single" w:sz="4" w:space="0" w:color="BFBFBF"/>
              <w:bottom w:val="single" w:sz="4" w:space="0" w:color="BFBFBF"/>
              <w:right w:val="single" w:sz="4" w:space="0" w:color="BFBFBF"/>
            </w:tcBorders>
            <w:shd w:val="clear" w:color="auto" w:fill="C6E0B4"/>
            <w:tcMar>
              <w:top w:w="90" w:type="dxa"/>
              <w:left w:w="140" w:type="dxa"/>
              <w:bottom w:w="90" w:type="dxa"/>
              <w:right w:w="140" w:type="dxa"/>
            </w:tcMar>
            <w:vAlign w:val="center"/>
          </w:tcPr>
          <w:p w14:paraId="2A294D97" w14:textId="77777777" w:rsidR="00C17236" w:rsidRDefault="00000000">
            <w:pPr>
              <w:jc w:val="center"/>
            </w:pPr>
            <w:r>
              <w:rPr>
                <w:b/>
                <w:bCs/>
                <w:sz w:val="22"/>
                <w:szCs w:val="22"/>
              </w:rPr>
              <w:t>1</w:t>
            </w:r>
          </w:p>
        </w:tc>
        <w:tc>
          <w:tcPr>
            <w:tcW w:w="1850" w:type="dxa"/>
            <w:tcBorders>
              <w:top w:val="single" w:sz="4" w:space="0" w:color="BFBFBF"/>
              <w:left w:val="single" w:sz="4" w:space="0" w:color="BFBFBF"/>
              <w:bottom w:val="single" w:sz="4" w:space="0" w:color="BFBFBF"/>
              <w:right w:val="single" w:sz="4" w:space="0" w:color="BFBFBF"/>
            </w:tcBorders>
            <w:shd w:val="clear" w:color="auto" w:fill="C6E0B4"/>
            <w:tcMar>
              <w:top w:w="90" w:type="dxa"/>
              <w:left w:w="140" w:type="dxa"/>
              <w:bottom w:w="90" w:type="dxa"/>
              <w:right w:w="140" w:type="dxa"/>
            </w:tcMar>
            <w:vAlign w:val="center"/>
          </w:tcPr>
          <w:p w14:paraId="0D925461" w14:textId="77777777" w:rsidR="00C17236" w:rsidRDefault="00000000">
            <w:pPr>
              <w:jc w:val="center"/>
            </w:pPr>
            <w:r>
              <w:rPr>
                <w:b/>
                <w:bCs/>
                <w:sz w:val="22"/>
                <w:szCs w:val="22"/>
              </w:rPr>
              <w:t>2</w:t>
            </w:r>
          </w:p>
        </w:tc>
        <w:tc>
          <w:tcPr>
            <w:tcW w:w="1850" w:type="dxa"/>
            <w:tcBorders>
              <w:top w:val="single" w:sz="4" w:space="0" w:color="BFBFBF"/>
              <w:left w:val="single" w:sz="4" w:space="0" w:color="BFBFBF"/>
              <w:bottom w:val="single" w:sz="4" w:space="0" w:color="BFBFBF"/>
              <w:right w:val="single" w:sz="4" w:space="0" w:color="BFBFBF"/>
            </w:tcBorders>
            <w:shd w:val="clear" w:color="auto" w:fill="FFE699"/>
            <w:tcMar>
              <w:top w:w="90" w:type="dxa"/>
              <w:left w:w="140" w:type="dxa"/>
              <w:bottom w:w="90" w:type="dxa"/>
              <w:right w:w="140" w:type="dxa"/>
            </w:tcMar>
            <w:vAlign w:val="center"/>
          </w:tcPr>
          <w:p w14:paraId="41BBBB65" w14:textId="77777777" w:rsidR="00C17236" w:rsidRDefault="00000000">
            <w:pPr>
              <w:jc w:val="center"/>
            </w:pPr>
            <w:r>
              <w:rPr>
                <w:b/>
                <w:bCs/>
                <w:sz w:val="22"/>
                <w:szCs w:val="22"/>
              </w:rPr>
              <w:t>3</w:t>
            </w:r>
          </w:p>
        </w:tc>
        <w:tc>
          <w:tcPr>
            <w:tcW w:w="1850" w:type="dxa"/>
            <w:tcBorders>
              <w:top w:val="single" w:sz="4" w:space="0" w:color="BFBFBF"/>
              <w:left w:val="single" w:sz="4" w:space="0" w:color="BFBFBF"/>
              <w:bottom w:val="single" w:sz="4" w:space="0" w:color="BFBFBF"/>
              <w:right w:val="single" w:sz="4" w:space="0" w:color="BFBFBF"/>
            </w:tcBorders>
            <w:shd w:val="clear" w:color="auto" w:fill="FFE699"/>
            <w:tcMar>
              <w:top w:w="90" w:type="dxa"/>
              <w:left w:w="140" w:type="dxa"/>
              <w:bottom w:w="90" w:type="dxa"/>
              <w:right w:w="140" w:type="dxa"/>
            </w:tcMar>
            <w:vAlign w:val="center"/>
          </w:tcPr>
          <w:p w14:paraId="5A10E755" w14:textId="77777777" w:rsidR="00C17236" w:rsidRDefault="00000000">
            <w:pPr>
              <w:jc w:val="center"/>
            </w:pPr>
            <w:r>
              <w:rPr>
                <w:b/>
                <w:bCs/>
                <w:sz w:val="22"/>
                <w:szCs w:val="22"/>
              </w:rPr>
              <w:t>4</w:t>
            </w:r>
          </w:p>
        </w:tc>
      </w:tr>
    </w:tbl>
    <w:p w14:paraId="4E11B8C7" w14:textId="77777777" w:rsidR="00C17236" w:rsidRDefault="00C17236">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6238"/>
      </w:tblGrid>
      <w:tr w:rsidR="00C17236" w14:paraId="07F68008" w14:textId="77777777">
        <w:tblPrEx>
          <w:tblCellMar>
            <w:top w:w="0" w:type="dxa"/>
            <w:bottom w:w="0" w:type="dxa"/>
          </w:tblCellMar>
        </w:tblPrEx>
        <w:trPr>
          <w:tblHeader/>
        </w:trPr>
        <w:tc>
          <w:tcPr>
            <w:tcW w:w="1700" w:type="dxa"/>
            <w:tcBorders>
              <w:top w:val="single" w:sz="4" w:space="0" w:color="BFBFBF"/>
              <w:left w:val="single" w:sz="4" w:space="0" w:color="BFBFBF"/>
              <w:bottom w:val="single" w:sz="4" w:space="0" w:color="BFBFBF"/>
              <w:right w:val="single" w:sz="4" w:space="0" w:color="BFBFBF"/>
            </w:tcBorders>
            <w:shd w:val="clear" w:color="auto" w:fill="7A1F2B"/>
            <w:tcMar>
              <w:top w:w="90" w:type="dxa"/>
              <w:left w:w="140" w:type="dxa"/>
              <w:bottom w:w="90" w:type="dxa"/>
              <w:right w:w="140" w:type="dxa"/>
            </w:tcMar>
          </w:tcPr>
          <w:p w14:paraId="18EA89E7" w14:textId="77777777" w:rsidR="00C17236" w:rsidRDefault="00000000">
            <w:r>
              <w:rPr>
                <w:b/>
                <w:bCs/>
                <w:color w:val="FFFFFF"/>
                <w:sz w:val="19"/>
                <w:szCs w:val="19"/>
              </w:rPr>
              <w:t>Valore di R</w:t>
            </w:r>
          </w:p>
        </w:tc>
        <w:tc>
          <w:tcPr>
            <w:tcW w:w="1700" w:type="dxa"/>
            <w:tcBorders>
              <w:top w:val="single" w:sz="4" w:space="0" w:color="BFBFBF"/>
              <w:left w:val="single" w:sz="4" w:space="0" w:color="BFBFBF"/>
              <w:bottom w:val="single" w:sz="4" w:space="0" w:color="BFBFBF"/>
              <w:right w:val="single" w:sz="4" w:space="0" w:color="BFBFBF"/>
            </w:tcBorders>
            <w:shd w:val="clear" w:color="auto" w:fill="7A1F2B"/>
            <w:tcMar>
              <w:top w:w="90" w:type="dxa"/>
              <w:left w:w="140" w:type="dxa"/>
              <w:bottom w:w="90" w:type="dxa"/>
              <w:right w:w="140" w:type="dxa"/>
            </w:tcMar>
          </w:tcPr>
          <w:p w14:paraId="78B93410" w14:textId="77777777" w:rsidR="00C17236" w:rsidRDefault="00000000">
            <w:r>
              <w:rPr>
                <w:b/>
                <w:bCs/>
                <w:color w:val="FFFFFF"/>
                <w:sz w:val="19"/>
                <w:szCs w:val="19"/>
              </w:rPr>
              <w:t>Priorità</w:t>
            </w:r>
          </w:p>
        </w:tc>
        <w:tc>
          <w:tcPr>
            <w:tcW w:w="6238" w:type="dxa"/>
            <w:tcBorders>
              <w:top w:val="single" w:sz="4" w:space="0" w:color="BFBFBF"/>
              <w:left w:val="single" w:sz="4" w:space="0" w:color="BFBFBF"/>
              <w:bottom w:val="single" w:sz="4" w:space="0" w:color="BFBFBF"/>
              <w:right w:val="single" w:sz="4" w:space="0" w:color="BFBFBF"/>
            </w:tcBorders>
            <w:shd w:val="clear" w:color="auto" w:fill="7A1F2B"/>
            <w:tcMar>
              <w:top w:w="90" w:type="dxa"/>
              <w:left w:w="140" w:type="dxa"/>
              <w:bottom w:w="90" w:type="dxa"/>
              <w:right w:w="140" w:type="dxa"/>
            </w:tcMar>
          </w:tcPr>
          <w:p w14:paraId="740F3F26" w14:textId="77777777" w:rsidR="00C17236" w:rsidRDefault="00000000">
            <w:r>
              <w:rPr>
                <w:b/>
                <w:bCs/>
                <w:color w:val="FFFFFF"/>
                <w:sz w:val="19"/>
                <w:szCs w:val="19"/>
              </w:rPr>
              <w:t>Azioni</w:t>
            </w:r>
          </w:p>
        </w:tc>
      </w:tr>
      <w:tr w:rsidR="00C17236" w14:paraId="6B388436" w14:textId="77777777">
        <w:tblPrEx>
          <w:tblCellMar>
            <w:top w:w="0" w:type="dxa"/>
            <w:bottom w:w="0" w:type="dxa"/>
          </w:tblCellMar>
        </w:tblPrEx>
        <w:trPr>
          <w:cantSplit/>
        </w:trPr>
        <w:tc>
          <w:tcPr>
            <w:tcW w:w="17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69A63B0" w14:textId="77777777" w:rsidR="00C17236" w:rsidRDefault="00000000">
            <w:pPr>
              <w:spacing w:after="40" w:line="270" w:lineRule="auto"/>
            </w:pPr>
            <w:r>
              <w:rPr>
                <w:sz w:val="19"/>
                <w:szCs w:val="19"/>
              </w:rPr>
              <w:t>1 – 2</w:t>
            </w:r>
          </w:p>
        </w:tc>
        <w:tc>
          <w:tcPr>
            <w:tcW w:w="17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BEF13EE" w14:textId="77777777" w:rsidR="00C17236" w:rsidRDefault="00000000">
            <w:pPr>
              <w:spacing w:after="40" w:line="270" w:lineRule="auto"/>
            </w:pPr>
            <w:r>
              <w:rPr>
                <w:sz w:val="19"/>
                <w:szCs w:val="19"/>
              </w:rPr>
              <w:t>Bassa</w:t>
            </w:r>
          </w:p>
        </w:tc>
        <w:tc>
          <w:tcPr>
            <w:tcW w:w="62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DDC65C1" w14:textId="77777777" w:rsidR="00C17236" w:rsidRDefault="00000000">
            <w:pPr>
              <w:spacing w:after="40" w:line="270" w:lineRule="auto"/>
            </w:pPr>
            <w:r>
              <w:rPr>
                <w:sz w:val="19"/>
                <w:szCs w:val="19"/>
              </w:rPr>
              <w:t>Mantenere le misure esistenti; interventi migliorativi da valutare in fase di programmazione.</w:t>
            </w:r>
          </w:p>
        </w:tc>
      </w:tr>
      <w:tr w:rsidR="00C17236" w14:paraId="1D47CA0D" w14:textId="77777777">
        <w:tblPrEx>
          <w:tblCellMar>
            <w:top w:w="0" w:type="dxa"/>
            <w:bottom w:w="0" w:type="dxa"/>
          </w:tblCellMar>
        </w:tblPrEx>
        <w:trPr>
          <w:cantSplit/>
        </w:trPr>
        <w:tc>
          <w:tcPr>
            <w:tcW w:w="17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235096B" w14:textId="77777777" w:rsidR="00C17236" w:rsidRDefault="00000000">
            <w:pPr>
              <w:spacing w:after="40" w:line="270" w:lineRule="auto"/>
            </w:pPr>
            <w:r>
              <w:rPr>
                <w:sz w:val="19"/>
                <w:szCs w:val="19"/>
              </w:rPr>
              <w:t>3 – 4</w:t>
            </w:r>
          </w:p>
        </w:tc>
        <w:tc>
          <w:tcPr>
            <w:tcW w:w="17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7B74D2C" w14:textId="77777777" w:rsidR="00C17236" w:rsidRDefault="00000000">
            <w:pPr>
              <w:spacing w:after="40" w:line="270" w:lineRule="auto"/>
            </w:pPr>
            <w:r>
              <w:rPr>
                <w:sz w:val="19"/>
                <w:szCs w:val="19"/>
              </w:rPr>
              <w:t>Media</w:t>
            </w:r>
          </w:p>
        </w:tc>
        <w:tc>
          <w:tcPr>
            <w:tcW w:w="62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E188233" w14:textId="77777777" w:rsidR="00C17236" w:rsidRDefault="00000000">
            <w:pPr>
              <w:spacing w:after="40" w:line="270" w:lineRule="auto"/>
            </w:pPr>
            <w:r>
              <w:rPr>
                <w:sz w:val="19"/>
                <w:szCs w:val="19"/>
              </w:rPr>
              <w:t>Interventi da programmare nel medio termine.</w:t>
            </w:r>
          </w:p>
        </w:tc>
      </w:tr>
      <w:tr w:rsidR="00C17236" w14:paraId="0A163087" w14:textId="77777777">
        <w:tblPrEx>
          <w:tblCellMar>
            <w:top w:w="0" w:type="dxa"/>
            <w:bottom w:w="0" w:type="dxa"/>
          </w:tblCellMar>
        </w:tblPrEx>
        <w:trPr>
          <w:cantSplit/>
        </w:trPr>
        <w:tc>
          <w:tcPr>
            <w:tcW w:w="17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61F214C" w14:textId="77777777" w:rsidR="00C17236" w:rsidRDefault="00000000">
            <w:pPr>
              <w:spacing w:after="40" w:line="270" w:lineRule="auto"/>
            </w:pPr>
            <w:r>
              <w:rPr>
                <w:sz w:val="19"/>
                <w:szCs w:val="19"/>
              </w:rPr>
              <w:t>6 – 8</w:t>
            </w:r>
          </w:p>
        </w:tc>
        <w:tc>
          <w:tcPr>
            <w:tcW w:w="17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34D52E0" w14:textId="77777777" w:rsidR="00C17236" w:rsidRDefault="00000000">
            <w:pPr>
              <w:spacing w:after="40" w:line="270" w:lineRule="auto"/>
            </w:pPr>
            <w:r>
              <w:rPr>
                <w:sz w:val="19"/>
                <w:szCs w:val="19"/>
              </w:rPr>
              <w:t>Alta</w:t>
            </w:r>
          </w:p>
        </w:tc>
        <w:tc>
          <w:tcPr>
            <w:tcW w:w="62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871354A" w14:textId="77777777" w:rsidR="00C17236" w:rsidRDefault="00000000">
            <w:pPr>
              <w:spacing w:after="40" w:line="270" w:lineRule="auto"/>
            </w:pPr>
            <w:r>
              <w:rPr>
                <w:sz w:val="19"/>
                <w:szCs w:val="19"/>
              </w:rPr>
              <w:t>Interventi da attuare nel breve termine.</w:t>
            </w:r>
          </w:p>
        </w:tc>
      </w:tr>
      <w:tr w:rsidR="00C17236" w14:paraId="4C06DFD4" w14:textId="77777777">
        <w:tblPrEx>
          <w:tblCellMar>
            <w:top w:w="0" w:type="dxa"/>
            <w:bottom w:w="0" w:type="dxa"/>
          </w:tblCellMar>
        </w:tblPrEx>
        <w:trPr>
          <w:cantSplit/>
        </w:trPr>
        <w:tc>
          <w:tcPr>
            <w:tcW w:w="17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105059F4" w14:textId="77777777" w:rsidR="00C17236" w:rsidRDefault="00000000">
            <w:pPr>
              <w:spacing w:after="40" w:line="270" w:lineRule="auto"/>
            </w:pPr>
            <w:r>
              <w:rPr>
                <w:sz w:val="19"/>
                <w:szCs w:val="19"/>
              </w:rPr>
              <w:t>9 – 16</w:t>
            </w:r>
          </w:p>
        </w:tc>
        <w:tc>
          <w:tcPr>
            <w:tcW w:w="17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5978DE0" w14:textId="77777777" w:rsidR="00C17236" w:rsidRDefault="00000000">
            <w:pPr>
              <w:spacing w:after="40" w:line="270" w:lineRule="auto"/>
            </w:pPr>
            <w:r>
              <w:rPr>
                <w:sz w:val="19"/>
                <w:szCs w:val="19"/>
              </w:rPr>
              <w:t>Molto alta</w:t>
            </w:r>
          </w:p>
        </w:tc>
        <w:tc>
          <w:tcPr>
            <w:tcW w:w="62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22AB8F8" w14:textId="77777777" w:rsidR="00C17236" w:rsidRDefault="00000000">
            <w:pPr>
              <w:spacing w:after="40" w:line="270" w:lineRule="auto"/>
            </w:pPr>
            <w:r>
              <w:rPr>
                <w:sz w:val="19"/>
                <w:szCs w:val="19"/>
              </w:rPr>
              <w:t>Interventi immediati; valutare la sospensione dell’attività fino all’adozione delle misure.</w:t>
            </w:r>
          </w:p>
        </w:tc>
      </w:tr>
    </w:tbl>
    <w:p w14:paraId="3EC5AAC6" w14:textId="77777777" w:rsidR="00C17236" w:rsidRDefault="00000000">
      <w:r>
        <w:br w:type="page"/>
      </w:r>
    </w:p>
    <w:p w14:paraId="403530D7" w14:textId="77777777" w:rsidR="00C17236" w:rsidRDefault="00000000">
      <w:pPr>
        <w:pStyle w:val="Titolo1"/>
      </w:pPr>
      <w:bookmarkStart w:id="5" w:name="_Toc241074839"/>
      <w:r>
        <w:lastRenderedPageBreak/>
        <w:t>Appendice B · Modello di elaborato</w:t>
      </w:r>
      <w:bookmarkEnd w:id="5"/>
    </w:p>
    <w:p w14:paraId="539F89D0" w14:textId="77777777" w:rsidR="00C17236" w:rsidRDefault="00000000">
      <w:pPr>
        <w:spacing w:after="80" w:line="300" w:lineRule="auto"/>
        <w:ind w:left="400"/>
        <w:jc w:val="both"/>
      </w:pPr>
      <w:r>
        <w:rPr>
          <w:b/>
          <w:bCs/>
        </w:rPr>
        <w:t xml:space="preserve">Frontespizio: </w:t>
      </w:r>
      <w:r>
        <w:t>titolo e numero del caso, nomi degli studenti, anno di corso, data.</w:t>
      </w:r>
    </w:p>
    <w:p w14:paraId="2A76C502" w14:textId="77777777" w:rsidR="00C17236" w:rsidRDefault="00000000">
      <w:pPr>
        <w:spacing w:after="80" w:line="300" w:lineRule="auto"/>
        <w:ind w:left="400"/>
        <w:jc w:val="both"/>
      </w:pPr>
      <w:r>
        <w:rPr>
          <w:b/>
          <w:bCs/>
        </w:rPr>
        <w:t xml:space="preserve">Sintesi del caso: </w:t>
      </w:r>
      <w:r>
        <w:t>non più di dieci righe, con l’indicazione delle ipotesi assunte per integrare le informazioni mancanti.</w:t>
      </w:r>
    </w:p>
    <w:p w14:paraId="2970AC67" w14:textId="77777777" w:rsidR="00C17236" w:rsidRDefault="00000000">
      <w:pPr>
        <w:spacing w:after="80" w:line="300" w:lineRule="auto"/>
        <w:ind w:left="400"/>
        <w:jc w:val="both"/>
      </w:pPr>
      <w:r>
        <w:rPr>
          <w:b/>
          <w:bCs/>
        </w:rPr>
        <w:t xml:space="preserve">Sviluppo: </w:t>
      </w:r>
      <w:r>
        <w:t>una sezione per ciascuna voce dello schema di analisi dell’area.</w:t>
      </w:r>
    </w:p>
    <w:p w14:paraId="6292BA9E" w14:textId="77777777" w:rsidR="00C17236" w:rsidRDefault="00000000">
      <w:pPr>
        <w:spacing w:after="80" w:line="300" w:lineRule="auto"/>
        <w:ind w:left="400"/>
        <w:jc w:val="both"/>
      </w:pPr>
      <w:r>
        <w:rPr>
          <w:b/>
          <w:bCs/>
        </w:rPr>
        <w:t xml:space="preserve">Tabelle e diagrammi: </w:t>
      </w:r>
      <w:r>
        <w:t>matrice dei rischi, tabella delle responsabilità (soggetto, obbligo, articolo, eventuale violazione), cronoprogramma delle misure.</w:t>
      </w:r>
    </w:p>
    <w:p w14:paraId="320E1904" w14:textId="77777777" w:rsidR="00C17236" w:rsidRDefault="00000000">
      <w:pPr>
        <w:spacing w:after="80" w:line="300" w:lineRule="auto"/>
        <w:ind w:left="400"/>
        <w:jc w:val="both"/>
      </w:pPr>
      <w:r>
        <w:rPr>
          <w:b/>
          <w:bCs/>
        </w:rPr>
        <w:t xml:space="preserve">Conclusioni: </w:t>
      </w:r>
      <w:r>
        <w:t>criticità principali, priorità d’intervento, lezioni apprese.</w:t>
      </w:r>
    </w:p>
    <w:p w14:paraId="61E26B38" w14:textId="77777777" w:rsidR="00C17236" w:rsidRDefault="00000000">
      <w:pPr>
        <w:spacing w:after="80" w:line="300" w:lineRule="auto"/>
        <w:ind w:left="400"/>
        <w:jc w:val="both"/>
      </w:pPr>
      <w:r>
        <w:rPr>
          <w:b/>
          <w:bCs/>
        </w:rPr>
        <w:t xml:space="preserve">Riferimenti: </w:t>
      </w:r>
      <w:r>
        <w:t>normativa citata nel testo vigente, linee guida, norme tecniche e bibliografia.</w:t>
      </w:r>
    </w:p>
    <w:p w14:paraId="46382919" w14:textId="77777777" w:rsidR="00C17236" w:rsidRDefault="00000000">
      <w:pPr>
        <w:spacing w:before="80" w:after="120"/>
        <w:jc w:val="both"/>
      </w:pPr>
      <w:r>
        <w:t>Lunghezza indicativa: da cinque a otto pagine, allegati esclusi.</w:t>
      </w:r>
    </w:p>
    <w:p w14:paraId="738D712E" w14:textId="77777777" w:rsidR="00C17236" w:rsidRDefault="00000000">
      <w:pPr>
        <w:pStyle w:val="Titolo1"/>
      </w:pPr>
      <w:bookmarkStart w:id="6" w:name="_Toc241074840"/>
      <w:r>
        <w:t>Appendice C · Griglia di valutazione</w:t>
      </w:r>
      <w:bookmarkEnd w:id="6"/>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5738"/>
        <w:gridCol w:w="1000"/>
      </w:tblGrid>
      <w:tr w:rsidR="00C17236" w14:paraId="51330BA4" w14:textId="77777777">
        <w:tblPrEx>
          <w:tblCellMar>
            <w:top w:w="0" w:type="dxa"/>
            <w:bottom w:w="0" w:type="dxa"/>
          </w:tblCellMar>
        </w:tblPrEx>
        <w:trPr>
          <w:tblHeader/>
        </w:trPr>
        <w:tc>
          <w:tcPr>
            <w:tcW w:w="2900" w:type="dxa"/>
            <w:tcBorders>
              <w:top w:val="single" w:sz="4" w:space="0" w:color="BFBFBF"/>
              <w:left w:val="single" w:sz="4" w:space="0" w:color="BFBFBF"/>
              <w:bottom w:val="single" w:sz="4" w:space="0" w:color="BFBFBF"/>
              <w:right w:val="single" w:sz="4" w:space="0" w:color="BFBFBF"/>
            </w:tcBorders>
            <w:shd w:val="clear" w:color="auto" w:fill="7A1F2B"/>
            <w:tcMar>
              <w:top w:w="90" w:type="dxa"/>
              <w:left w:w="140" w:type="dxa"/>
              <w:bottom w:w="90" w:type="dxa"/>
              <w:right w:w="140" w:type="dxa"/>
            </w:tcMar>
          </w:tcPr>
          <w:p w14:paraId="143BEE65" w14:textId="77777777" w:rsidR="00C17236" w:rsidRDefault="00000000">
            <w:r>
              <w:rPr>
                <w:b/>
                <w:bCs/>
                <w:color w:val="FFFFFF"/>
                <w:sz w:val="19"/>
                <w:szCs w:val="19"/>
              </w:rPr>
              <w:t>Criterio</w:t>
            </w:r>
          </w:p>
        </w:tc>
        <w:tc>
          <w:tcPr>
            <w:tcW w:w="5738" w:type="dxa"/>
            <w:tcBorders>
              <w:top w:val="single" w:sz="4" w:space="0" w:color="BFBFBF"/>
              <w:left w:val="single" w:sz="4" w:space="0" w:color="BFBFBF"/>
              <w:bottom w:val="single" w:sz="4" w:space="0" w:color="BFBFBF"/>
              <w:right w:val="single" w:sz="4" w:space="0" w:color="BFBFBF"/>
            </w:tcBorders>
            <w:shd w:val="clear" w:color="auto" w:fill="7A1F2B"/>
            <w:tcMar>
              <w:top w:w="90" w:type="dxa"/>
              <w:left w:w="140" w:type="dxa"/>
              <w:bottom w:w="90" w:type="dxa"/>
              <w:right w:w="140" w:type="dxa"/>
            </w:tcMar>
          </w:tcPr>
          <w:p w14:paraId="5A3555C2" w14:textId="77777777" w:rsidR="00C17236" w:rsidRDefault="00000000">
            <w:r>
              <w:rPr>
                <w:b/>
                <w:bCs/>
                <w:color w:val="FFFFFF"/>
                <w:sz w:val="19"/>
                <w:szCs w:val="19"/>
              </w:rPr>
              <w:t>Elementi osservati</w:t>
            </w:r>
          </w:p>
        </w:tc>
        <w:tc>
          <w:tcPr>
            <w:tcW w:w="1000" w:type="dxa"/>
            <w:tcBorders>
              <w:top w:val="single" w:sz="4" w:space="0" w:color="BFBFBF"/>
              <w:left w:val="single" w:sz="4" w:space="0" w:color="BFBFBF"/>
              <w:bottom w:val="single" w:sz="4" w:space="0" w:color="BFBFBF"/>
              <w:right w:val="single" w:sz="4" w:space="0" w:color="BFBFBF"/>
            </w:tcBorders>
            <w:shd w:val="clear" w:color="auto" w:fill="7A1F2B"/>
            <w:tcMar>
              <w:top w:w="90" w:type="dxa"/>
              <w:left w:w="140" w:type="dxa"/>
              <w:bottom w:w="90" w:type="dxa"/>
              <w:right w:w="140" w:type="dxa"/>
            </w:tcMar>
          </w:tcPr>
          <w:p w14:paraId="4B27CEBD" w14:textId="77777777" w:rsidR="00C17236" w:rsidRDefault="00000000">
            <w:r>
              <w:rPr>
                <w:b/>
                <w:bCs/>
                <w:color w:val="FFFFFF"/>
                <w:sz w:val="19"/>
                <w:szCs w:val="19"/>
              </w:rPr>
              <w:t>Punti</w:t>
            </w:r>
          </w:p>
        </w:tc>
      </w:tr>
      <w:tr w:rsidR="00C17236" w14:paraId="29A17C38" w14:textId="77777777">
        <w:tblPrEx>
          <w:tblCellMar>
            <w:top w:w="0" w:type="dxa"/>
            <w:bottom w:w="0" w:type="dxa"/>
          </w:tblCellMar>
        </w:tblPrEx>
        <w:trPr>
          <w:cantSplit/>
        </w:trPr>
        <w:tc>
          <w:tcPr>
            <w:tcW w:w="2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E526A65" w14:textId="77777777" w:rsidR="00C17236" w:rsidRDefault="00000000">
            <w:pPr>
              <w:spacing w:after="40" w:line="270" w:lineRule="auto"/>
            </w:pPr>
            <w:r>
              <w:rPr>
                <w:sz w:val="19"/>
                <w:szCs w:val="19"/>
              </w:rPr>
              <w:t>Comprensione del caso</w:t>
            </w:r>
          </w:p>
        </w:tc>
        <w:tc>
          <w:tcPr>
            <w:tcW w:w="57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AC87A09" w14:textId="77777777" w:rsidR="00C17236" w:rsidRDefault="00000000">
            <w:pPr>
              <w:spacing w:after="40" w:line="270" w:lineRule="auto"/>
            </w:pPr>
            <w:r>
              <w:rPr>
                <w:sz w:val="19"/>
                <w:szCs w:val="19"/>
              </w:rPr>
              <w:t>Ricostruzione corretta dei fatti; ipotesi esplicite e plausibili.</w:t>
            </w:r>
          </w:p>
        </w:tc>
        <w:tc>
          <w:tcPr>
            <w:tcW w:w="10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7FE80D6" w14:textId="77777777" w:rsidR="00C17236" w:rsidRDefault="00000000">
            <w:pPr>
              <w:spacing w:after="40" w:line="270" w:lineRule="auto"/>
            </w:pPr>
            <w:r>
              <w:rPr>
                <w:sz w:val="19"/>
                <w:szCs w:val="19"/>
              </w:rPr>
              <w:t>15</w:t>
            </w:r>
          </w:p>
        </w:tc>
      </w:tr>
      <w:tr w:rsidR="00C17236" w14:paraId="0400DA44" w14:textId="77777777">
        <w:tblPrEx>
          <w:tblCellMar>
            <w:top w:w="0" w:type="dxa"/>
            <w:bottom w:w="0" w:type="dxa"/>
          </w:tblCellMar>
        </w:tblPrEx>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3272817" w14:textId="77777777" w:rsidR="00C17236" w:rsidRDefault="00000000">
            <w:pPr>
              <w:spacing w:after="40" w:line="270" w:lineRule="auto"/>
            </w:pPr>
            <w:r>
              <w:rPr>
                <w:sz w:val="19"/>
                <w:szCs w:val="19"/>
              </w:rPr>
              <w:t>Identificazione e valutazione dei rischi</w:t>
            </w:r>
          </w:p>
        </w:tc>
        <w:tc>
          <w:tcPr>
            <w:tcW w:w="57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039D998" w14:textId="77777777" w:rsidR="00C17236" w:rsidRDefault="00000000">
            <w:pPr>
              <w:spacing w:after="40" w:line="270" w:lineRule="auto"/>
            </w:pPr>
            <w:r>
              <w:rPr>
                <w:sz w:val="19"/>
                <w:szCs w:val="19"/>
              </w:rPr>
              <w:t>Completezza dei pericoli individuati; coerenza della stima; uso appropriato dei metodi.</w:t>
            </w:r>
          </w:p>
        </w:tc>
        <w:tc>
          <w:tcPr>
            <w:tcW w:w="10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465D4A86" w14:textId="77777777" w:rsidR="00C17236" w:rsidRDefault="00000000">
            <w:pPr>
              <w:spacing w:after="40" w:line="270" w:lineRule="auto"/>
            </w:pPr>
            <w:r>
              <w:rPr>
                <w:sz w:val="19"/>
                <w:szCs w:val="19"/>
              </w:rPr>
              <w:t>20</w:t>
            </w:r>
          </w:p>
        </w:tc>
      </w:tr>
      <w:tr w:rsidR="00C17236" w14:paraId="5AED932E" w14:textId="77777777">
        <w:tblPrEx>
          <w:tblCellMar>
            <w:top w:w="0" w:type="dxa"/>
            <w:bottom w:w="0" w:type="dxa"/>
          </w:tblCellMar>
        </w:tblPrEx>
        <w:trPr>
          <w:cantSplit/>
        </w:trPr>
        <w:tc>
          <w:tcPr>
            <w:tcW w:w="2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2FC20D90" w14:textId="77777777" w:rsidR="00C17236" w:rsidRDefault="00000000">
            <w:pPr>
              <w:spacing w:after="40" w:line="270" w:lineRule="auto"/>
            </w:pPr>
            <w:r>
              <w:rPr>
                <w:sz w:val="19"/>
                <w:szCs w:val="19"/>
              </w:rPr>
              <w:t>Inquadramento normativo e responsabilità</w:t>
            </w:r>
          </w:p>
        </w:tc>
        <w:tc>
          <w:tcPr>
            <w:tcW w:w="57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28F2341" w14:textId="77777777" w:rsidR="00C17236" w:rsidRDefault="00000000">
            <w:pPr>
              <w:spacing w:after="40" w:line="270" w:lineRule="auto"/>
            </w:pPr>
            <w:r>
              <w:rPr>
                <w:sz w:val="19"/>
                <w:szCs w:val="19"/>
              </w:rPr>
              <w:t>Pertinenza e precisione dei riferimenti; corretta attribuzione di obblighi e violazioni.</w:t>
            </w:r>
          </w:p>
        </w:tc>
        <w:tc>
          <w:tcPr>
            <w:tcW w:w="10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8485B92" w14:textId="77777777" w:rsidR="00C17236" w:rsidRDefault="00000000">
            <w:pPr>
              <w:spacing w:after="40" w:line="270" w:lineRule="auto"/>
            </w:pPr>
            <w:r>
              <w:rPr>
                <w:sz w:val="19"/>
                <w:szCs w:val="19"/>
              </w:rPr>
              <w:t>25</w:t>
            </w:r>
          </w:p>
        </w:tc>
      </w:tr>
      <w:tr w:rsidR="00C17236" w14:paraId="66A98305" w14:textId="77777777">
        <w:tblPrEx>
          <w:tblCellMar>
            <w:top w:w="0" w:type="dxa"/>
            <w:bottom w:w="0" w:type="dxa"/>
          </w:tblCellMar>
        </w:tblPrEx>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7342CD1" w14:textId="77777777" w:rsidR="00C17236" w:rsidRDefault="00000000">
            <w:pPr>
              <w:spacing w:after="40" w:line="270" w:lineRule="auto"/>
            </w:pPr>
            <w:r>
              <w:rPr>
                <w:sz w:val="19"/>
                <w:szCs w:val="19"/>
              </w:rPr>
              <w:t>Misure di prevenzione ed emergenza</w:t>
            </w:r>
          </w:p>
        </w:tc>
        <w:tc>
          <w:tcPr>
            <w:tcW w:w="57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57A83759" w14:textId="77777777" w:rsidR="00C17236" w:rsidRDefault="00000000">
            <w:pPr>
              <w:spacing w:after="40" w:line="270" w:lineRule="auto"/>
            </w:pPr>
            <w:r>
              <w:rPr>
                <w:sz w:val="19"/>
                <w:szCs w:val="19"/>
              </w:rPr>
              <w:t>Rispetto della gerarchia delle misure; fattibilità; priorità e tempi; gestione dell’emergenza.</w:t>
            </w:r>
          </w:p>
        </w:tc>
        <w:tc>
          <w:tcPr>
            <w:tcW w:w="10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6B6040F9" w14:textId="77777777" w:rsidR="00C17236" w:rsidRDefault="00000000">
            <w:pPr>
              <w:spacing w:after="40" w:line="270" w:lineRule="auto"/>
            </w:pPr>
            <w:r>
              <w:rPr>
                <w:sz w:val="19"/>
                <w:szCs w:val="19"/>
              </w:rPr>
              <w:t>25</w:t>
            </w:r>
          </w:p>
        </w:tc>
      </w:tr>
      <w:tr w:rsidR="00C17236" w14:paraId="388A9ACB" w14:textId="77777777">
        <w:tblPrEx>
          <w:tblCellMar>
            <w:top w:w="0" w:type="dxa"/>
            <w:bottom w:w="0" w:type="dxa"/>
          </w:tblCellMar>
        </w:tblPrEx>
        <w:trPr>
          <w:cantSplit/>
        </w:trPr>
        <w:tc>
          <w:tcPr>
            <w:tcW w:w="2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0144CAF" w14:textId="77777777" w:rsidR="00C17236" w:rsidRDefault="00000000">
            <w:pPr>
              <w:spacing w:after="40" w:line="270" w:lineRule="auto"/>
            </w:pPr>
            <w:r>
              <w:rPr>
                <w:sz w:val="19"/>
                <w:szCs w:val="19"/>
              </w:rPr>
              <w:t>Analisi critica ed etica</w:t>
            </w:r>
          </w:p>
        </w:tc>
        <w:tc>
          <w:tcPr>
            <w:tcW w:w="57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75CE7E55" w14:textId="77777777" w:rsidR="00C17236" w:rsidRDefault="00000000">
            <w:pPr>
              <w:spacing w:after="40" w:line="270" w:lineRule="auto"/>
            </w:pPr>
            <w:r>
              <w:rPr>
                <w:sz w:val="19"/>
                <w:szCs w:val="19"/>
              </w:rPr>
              <w:t>Capacità di argomentare, di confrontare alternative e di cogliere le implicazioni per persone e comunità.</w:t>
            </w:r>
          </w:p>
        </w:tc>
        <w:tc>
          <w:tcPr>
            <w:tcW w:w="10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DD17BE4" w14:textId="77777777" w:rsidR="00C17236" w:rsidRDefault="00000000">
            <w:pPr>
              <w:spacing w:after="40" w:line="270" w:lineRule="auto"/>
            </w:pPr>
            <w:r>
              <w:rPr>
                <w:sz w:val="19"/>
                <w:szCs w:val="19"/>
              </w:rPr>
              <w:t>10</w:t>
            </w:r>
          </w:p>
        </w:tc>
      </w:tr>
      <w:tr w:rsidR="00C17236" w14:paraId="52237BCC" w14:textId="77777777">
        <w:tblPrEx>
          <w:tblCellMar>
            <w:top w:w="0" w:type="dxa"/>
            <w:bottom w:w="0" w:type="dxa"/>
          </w:tblCellMar>
        </w:tblPrEx>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86123BB" w14:textId="77777777" w:rsidR="00C17236" w:rsidRDefault="00000000">
            <w:pPr>
              <w:spacing w:after="40" w:line="270" w:lineRule="auto"/>
            </w:pPr>
            <w:r>
              <w:rPr>
                <w:sz w:val="19"/>
                <w:szCs w:val="19"/>
              </w:rPr>
              <w:t>Forma ed esposizione</w:t>
            </w:r>
          </w:p>
        </w:tc>
        <w:tc>
          <w:tcPr>
            <w:tcW w:w="57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1A48971" w14:textId="77777777" w:rsidR="00C17236" w:rsidRDefault="00000000">
            <w:pPr>
              <w:spacing w:after="40" w:line="270" w:lineRule="auto"/>
            </w:pPr>
            <w:r>
              <w:rPr>
                <w:sz w:val="19"/>
                <w:szCs w:val="19"/>
              </w:rPr>
              <w:t>Chiarezza, struttura, lessico tecnico, correttezza delle citazioni.</w:t>
            </w:r>
          </w:p>
        </w:tc>
        <w:tc>
          <w:tcPr>
            <w:tcW w:w="10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03952A0" w14:textId="77777777" w:rsidR="00C17236" w:rsidRDefault="00000000">
            <w:pPr>
              <w:spacing w:after="40" w:line="270" w:lineRule="auto"/>
            </w:pPr>
            <w:r>
              <w:rPr>
                <w:sz w:val="19"/>
                <w:szCs w:val="19"/>
              </w:rPr>
              <w:t>5</w:t>
            </w:r>
          </w:p>
        </w:tc>
      </w:tr>
      <w:tr w:rsidR="00C17236" w14:paraId="1AF5E845" w14:textId="77777777">
        <w:tblPrEx>
          <w:tblCellMar>
            <w:top w:w="0" w:type="dxa"/>
            <w:bottom w:w="0" w:type="dxa"/>
          </w:tblCellMar>
        </w:tblPrEx>
        <w:trPr>
          <w:cantSplit/>
        </w:trPr>
        <w:tc>
          <w:tcPr>
            <w:tcW w:w="29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65124E1" w14:textId="77777777" w:rsidR="00C17236" w:rsidRDefault="00000000">
            <w:r>
              <w:rPr>
                <w:b/>
                <w:bCs/>
                <w:sz w:val="19"/>
                <w:szCs w:val="19"/>
              </w:rPr>
              <w:t>Totale</w:t>
            </w:r>
          </w:p>
        </w:tc>
        <w:tc>
          <w:tcPr>
            <w:tcW w:w="57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2008CC6" w14:textId="77777777" w:rsidR="00C17236" w:rsidRDefault="00C17236">
            <w:pPr>
              <w:spacing w:after="40" w:line="270" w:lineRule="auto"/>
            </w:pPr>
          </w:p>
        </w:tc>
        <w:tc>
          <w:tcPr>
            <w:tcW w:w="10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A257B3E" w14:textId="77777777" w:rsidR="00C17236" w:rsidRDefault="00000000">
            <w:r>
              <w:rPr>
                <w:b/>
                <w:bCs/>
                <w:sz w:val="19"/>
                <w:szCs w:val="19"/>
              </w:rPr>
              <w:t>100</w:t>
            </w:r>
          </w:p>
        </w:tc>
      </w:tr>
    </w:tbl>
    <w:p w14:paraId="66DC645F" w14:textId="77777777" w:rsidR="00C17236" w:rsidRDefault="00000000">
      <w:r>
        <w:br w:type="page"/>
      </w:r>
    </w:p>
    <w:p w14:paraId="30039164" w14:textId="77777777" w:rsidR="00C17236" w:rsidRDefault="00000000">
      <w:pPr>
        <w:pStyle w:val="Titolo1"/>
      </w:pPr>
      <w:bookmarkStart w:id="7" w:name="_Toc241074841"/>
      <w:r>
        <w:lastRenderedPageBreak/>
        <w:t>Appendice D · Fonti ufficiali per la verifica della normativa</w:t>
      </w:r>
      <w:bookmarkEnd w:id="7"/>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C17236" w14:paraId="07D1D901" w14:textId="77777777">
        <w:tblPrEx>
          <w:tblCellMar>
            <w:top w:w="0" w:type="dxa"/>
            <w:bottom w:w="0" w:type="dxa"/>
          </w:tblCellMar>
        </w:tblPrEx>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7A1F2B"/>
            <w:tcMar>
              <w:top w:w="90" w:type="dxa"/>
              <w:left w:w="140" w:type="dxa"/>
              <w:bottom w:w="90" w:type="dxa"/>
              <w:right w:w="140" w:type="dxa"/>
            </w:tcMar>
          </w:tcPr>
          <w:p w14:paraId="13ED6CFE" w14:textId="77777777" w:rsidR="00C17236" w:rsidRDefault="00000000">
            <w:r>
              <w:rPr>
                <w:b/>
                <w:bCs/>
                <w:color w:val="FFFFFF"/>
                <w:sz w:val="19"/>
                <w:szCs w:val="19"/>
              </w:rPr>
              <w:t>Fonte</w:t>
            </w:r>
          </w:p>
        </w:tc>
        <w:tc>
          <w:tcPr>
            <w:tcW w:w="6238" w:type="dxa"/>
            <w:tcBorders>
              <w:top w:val="single" w:sz="4" w:space="0" w:color="BFBFBF"/>
              <w:left w:val="single" w:sz="4" w:space="0" w:color="BFBFBF"/>
              <w:bottom w:val="single" w:sz="4" w:space="0" w:color="BFBFBF"/>
              <w:right w:val="single" w:sz="4" w:space="0" w:color="BFBFBF"/>
            </w:tcBorders>
            <w:shd w:val="clear" w:color="auto" w:fill="7A1F2B"/>
            <w:tcMar>
              <w:top w:w="90" w:type="dxa"/>
              <w:left w:w="140" w:type="dxa"/>
              <w:bottom w:w="90" w:type="dxa"/>
              <w:right w:w="140" w:type="dxa"/>
            </w:tcMar>
          </w:tcPr>
          <w:p w14:paraId="167B0094" w14:textId="77777777" w:rsidR="00C17236" w:rsidRDefault="00000000">
            <w:r>
              <w:rPr>
                <w:b/>
                <w:bCs/>
                <w:color w:val="FFFFFF"/>
                <w:sz w:val="19"/>
                <w:szCs w:val="19"/>
              </w:rPr>
              <w:t>Contenuti</w:t>
            </w:r>
          </w:p>
        </w:tc>
      </w:tr>
      <w:tr w:rsidR="00C17236" w14:paraId="188E9B82"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187EA76D" w14:textId="77777777" w:rsidR="00C17236" w:rsidRDefault="00000000">
            <w:pPr>
              <w:spacing w:after="40" w:line="270" w:lineRule="auto"/>
            </w:pPr>
            <w:proofErr w:type="spellStart"/>
            <w:r>
              <w:rPr>
                <w:sz w:val="19"/>
                <w:szCs w:val="19"/>
              </w:rPr>
              <w:t>Normattiva</w:t>
            </w:r>
            <w:proofErr w:type="spellEnd"/>
            <w:r>
              <w:rPr>
                <w:sz w:val="19"/>
                <w:szCs w:val="19"/>
              </w:rPr>
              <w:t xml:space="preserve"> (normattiva.it)</w:t>
            </w:r>
          </w:p>
        </w:tc>
        <w:tc>
          <w:tcPr>
            <w:tcW w:w="62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DE9AC94" w14:textId="77777777" w:rsidR="00C17236" w:rsidRDefault="00000000">
            <w:pPr>
              <w:spacing w:after="40" w:line="270" w:lineRule="auto"/>
            </w:pPr>
            <w:r>
              <w:rPr>
                <w:sz w:val="19"/>
                <w:szCs w:val="19"/>
              </w:rPr>
              <w:t xml:space="preserve">Testo vigente e </w:t>
            </w:r>
            <w:proofErr w:type="spellStart"/>
            <w:r>
              <w:rPr>
                <w:sz w:val="19"/>
                <w:szCs w:val="19"/>
              </w:rPr>
              <w:t>multivigente</w:t>
            </w:r>
            <w:proofErr w:type="spellEnd"/>
            <w:r>
              <w:rPr>
                <w:sz w:val="19"/>
                <w:szCs w:val="19"/>
              </w:rPr>
              <w:t xml:space="preserve"> della normativa statale.</w:t>
            </w:r>
          </w:p>
        </w:tc>
      </w:tr>
      <w:tr w:rsidR="00C17236" w14:paraId="009FD650"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1F099BA" w14:textId="77777777" w:rsidR="00C17236" w:rsidRDefault="00000000">
            <w:pPr>
              <w:spacing w:after="40" w:line="270" w:lineRule="auto"/>
            </w:pPr>
            <w:r>
              <w:rPr>
                <w:sz w:val="19"/>
                <w:szCs w:val="19"/>
              </w:rPr>
              <w:t>EUR-</w:t>
            </w:r>
            <w:proofErr w:type="spellStart"/>
            <w:r>
              <w:rPr>
                <w:sz w:val="19"/>
                <w:szCs w:val="19"/>
              </w:rPr>
              <w:t>Lex</w:t>
            </w:r>
            <w:proofErr w:type="spellEnd"/>
            <w:r>
              <w:rPr>
                <w:sz w:val="19"/>
                <w:szCs w:val="19"/>
              </w:rPr>
              <w:t xml:space="preserve"> (eur-lex.europa.eu)</w:t>
            </w:r>
          </w:p>
        </w:tc>
        <w:tc>
          <w:tcPr>
            <w:tcW w:w="62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764643B1" w14:textId="77777777" w:rsidR="00C17236" w:rsidRDefault="00000000">
            <w:pPr>
              <w:spacing w:after="40" w:line="270" w:lineRule="auto"/>
            </w:pPr>
            <w:r>
              <w:rPr>
                <w:sz w:val="19"/>
                <w:szCs w:val="19"/>
              </w:rPr>
              <w:t>Regolamenti e direttive dell’Unione europea, versioni consolidate.</w:t>
            </w:r>
          </w:p>
        </w:tc>
      </w:tr>
      <w:tr w:rsidR="00C17236" w14:paraId="0D54B90D"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0EED7C07" w14:textId="77777777" w:rsidR="00C17236" w:rsidRDefault="00000000">
            <w:pPr>
              <w:spacing w:after="40" w:line="270" w:lineRule="auto"/>
            </w:pPr>
            <w:r>
              <w:rPr>
                <w:sz w:val="19"/>
                <w:szCs w:val="19"/>
              </w:rPr>
              <w:t>Gazzetta Ufficiale (gazzettaufficiale.it)</w:t>
            </w:r>
          </w:p>
        </w:tc>
        <w:tc>
          <w:tcPr>
            <w:tcW w:w="62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47BBDE87" w14:textId="77777777" w:rsidR="00C17236" w:rsidRDefault="00000000">
            <w:pPr>
              <w:spacing w:after="40" w:line="270" w:lineRule="auto"/>
            </w:pPr>
            <w:r>
              <w:rPr>
                <w:sz w:val="19"/>
                <w:szCs w:val="19"/>
              </w:rPr>
              <w:t>Pubblicazione ufficiale di leggi, decreti, accordi Stato-Regioni.</w:t>
            </w:r>
          </w:p>
        </w:tc>
      </w:tr>
      <w:tr w:rsidR="00C17236" w14:paraId="1170F9FF"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64BD4FC" w14:textId="77777777" w:rsidR="00C17236" w:rsidRDefault="00000000">
            <w:pPr>
              <w:spacing w:after="40" w:line="270" w:lineRule="auto"/>
            </w:pPr>
            <w:r>
              <w:rPr>
                <w:sz w:val="19"/>
                <w:szCs w:val="19"/>
              </w:rPr>
              <w:t>Ministero del Lavoro e INAIL</w:t>
            </w:r>
          </w:p>
        </w:tc>
        <w:tc>
          <w:tcPr>
            <w:tcW w:w="62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26366FEF" w14:textId="77777777" w:rsidR="00C17236" w:rsidRDefault="00000000">
            <w:pPr>
              <w:spacing w:after="40" w:line="270" w:lineRule="auto"/>
            </w:pPr>
            <w:r>
              <w:rPr>
                <w:sz w:val="19"/>
                <w:szCs w:val="19"/>
              </w:rPr>
              <w:t>Interpelli, circolari, linee guida, banche dati (ad es. Portale Agenti Fisici).</w:t>
            </w:r>
          </w:p>
        </w:tc>
      </w:tr>
      <w:tr w:rsidR="00C17236" w14:paraId="5D11A5FC"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36335AC4" w14:textId="77777777" w:rsidR="00C17236" w:rsidRDefault="00000000">
            <w:pPr>
              <w:spacing w:after="40" w:line="270" w:lineRule="auto"/>
            </w:pPr>
            <w:r>
              <w:rPr>
                <w:sz w:val="19"/>
                <w:szCs w:val="19"/>
              </w:rPr>
              <w:t>Ministero della Salute e ISS</w:t>
            </w:r>
          </w:p>
        </w:tc>
        <w:tc>
          <w:tcPr>
            <w:tcW w:w="62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6B2DF4B5" w14:textId="77777777" w:rsidR="00C17236" w:rsidRDefault="00000000">
            <w:pPr>
              <w:spacing w:after="40" w:line="270" w:lineRule="auto"/>
            </w:pPr>
            <w:r>
              <w:rPr>
                <w:sz w:val="19"/>
                <w:szCs w:val="19"/>
              </w:rPr>
              <w:t>Linee guida, sistema dei richiami alimentari, Rapporti ISTISAN.</w:t>
            </w:r>
          </w:p>
        </w:tc>
      </w:tr>
      <w:tr w:rsidR="00C17236" w14:paraId="4E95902B"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0919937C" w14:textId="77777777" w:rsidR="00C17236" w:rsidRDefault="00000000">
            <w:pPr>
              <w:spacing w:after="40" w:line="270" w:lineRule="auto"/>
            </w:pPr>
            <w:r>
              <w:rPr>
                <w:sz w:val="19"/>
                <w:szCs w:val="19"/>
              </w:rPr>
              <w:t>EFSA, ECDC, OMS</w:t>
            </w:r>
          </w:p>
        </w:tc>
        <w:tc>
          <w:tcPr>
            <w:tcW w:w="6238" w:type="dxa"/>
            <w:tcBorders>
              <w:top w:val="single" w:sz="4" w:space="0" w:color="BFBFBF"/>
              <w:left w:val="single" w:sz="4" w:space="0" w:color="BFBFBF"/>
              <w:bottom w:val="single" w:sz="4" w:space="0" w:color="BFBFBF"/>
              <w:right w:val="single" w:sz="4" w:space="0" w:color="BFBFBF"/>
            </w:tcBorders>
            <w:shd w:val="clear" w:color="auto" w:fill="F7F7F7"/>
            <w:tcMar>
              <w:top w:w="90" w:type="dxa"/>
              <w:left w:w="140" w:type="dxa"/>
              <w:bottom w:w="90" w:type="dxa"/>
              <w:right w:w="140" w:type="dxa"/>
            </w:tcMar>
          </w:tcPr>
          <w:p w14:paraId="353BB4D8" w14:textId="77777777" w:rsidR="00C17236" w:rsidRDefault="00000000">
            <w:pPr>
              <w:spacing w:after="40" w:line="270" w:lineRule="auto"/>
            </w:pPr>
            <w:r>
              <w:rPr>
                <w:sz w:val="19"/>
                <w:szCs w:val="19"/>
              </w:rPr>
              <w:t xml:space="preserve">Pareri scientifici, </w:t>
            </w:r>
            <w:proofErr w:type="spellStart"/>
            <w:r>
              <w:rPr>
                <w:sz w:val="19"/>
                <w:szCs w:val="19"/>
              </w:rPr>
              <w:t>valutazioni</w:t>
            </w:r>
            <w:proofErr w:type="spellEnd"/>
            <w:r>
              <w:rPr>
                <w:sz w:val="19"/>
                <w:szCs w:val="19"/>
              </w:rPr>
              <w:t xml:space="preserve"> del rischio, linee guida internazionali.</w:t>
            </w:r>
          </w:p>
        </w:tc>
      </w:tr>
      <w:tr w:rsidR="00C17236" w14:paraId="3409404C"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AC8A952" w14:textId="77777777" w:rsidR="00C17236" w:rsidRDefault="00000000">
            <w:pPr>
              <w:spacing w:after="40" w:line="270" w:lineRule="auto"/>
            </w:pPr>
            <w:r>
              <w:rPr>
                <w:sz w:val="19"/>
                <w:szCs w:val="19"/>
              </w:rPr>
              <w:t>UNI e CEI</w:t>
            </w:r>
          </w:p>
        </w:tc>
        <w:tc>
          <w:tcPr>
            <w:tcW w:w="6238" w:type="dxa"/>
            <w:tcBorders>
              <w:top w:val="single" w:sz="4" w:space="0" w:color="BFBFBF"/>
              <w:left w:val="single" w:sz="4" w:space="0" w:color="BFBFBF"/>
              <w:bottom w:val="single" w:sz="4" w:space="0" w:color="BFBFBF"/>
              <w:right w:val="single" w:sz="4" w:space="0" w:color="BFBFBF"/>
            </w:tcBorders>
            <w:tcMar>
              <w:top w:w="90" w:type="dxa"/>
              <w:left w:w="140" w:type="dxa"/>
              <w:bottom w:w="90" w:type="dxa"/>
              <w:right w:w="140" w:type="dxa"/>
            </w:tcMar>
          </w:tcPr>
          <w:p w14:paraId="5F14979D" w14:textId="77777777" w:rsidR="00C17236" w:rsidRDefault="00000000">
            <w:pPr>
              <w:spacing w:after="40" w:line="270" w:lineRule="auto"/>
            </w:pPr>
            <w:r>
              <w:rPr>
                <w:sz w:val="19"/>
                <w:szCs w:val="19"/>
              </w:rPr>
              <w:t>Norme tecniche (consultabili tramite abbonamento dell’Ateneo o in biblioteca).</w:t>
            </w:r>
          </w:p>
        </w:tc>
      </w:tr>
    </w:tbl>
    <w:p w14:paraId="61F46A6A" w14:textId="77777777" w:rsidR="00C3600E" w:rsidRDefault="00C3600E"/>
    <w:sectPr w:rsidR="00C3600E">
      <w:headerReference w:type="default" r:id="rId7"/>
      <w:footerReference w:type="default" r:id="rId8"/>
      <w:pgSz w:w="11906" w:h="16838"/>
      <w:pgMar w:top="1134" w:right="1134" w:bottom="1134" w:left="1134"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852E0" w14:textId="77777777" w:rsidR="00C3600E" w:rsidRDefault="00C3600E">
      <w:r>
        <w:separator/>
      </w:r>
    </w:p>
  </w:endnote>
  <w:endnote w:type="continuationSeparator" w:id="0">
    <w:p w14:paraId="3AC783A6" w14:textId="77777777" w:rsidR="00C3600E" w:rsidRDefault="00C36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81E3C" w14:textId="77777777" w:rsidR="00C17236" w:rsidRDefault="00000000">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sidR="00821F3F">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CD589" w14:textId="77777777" w:rsidR="00C3600E" w:rsidRDefault="00C3600E">
      <w:r>
        <w:separator/>
      </w:r>
    </w:p>
  </w:footnote>
  <w:footnote w:type="continuationSeparator" w:id="0">
    <w:p w14:paraId="6B852486" w14:textId="77777777" w:rsidR="00C3600E" w:rsidRDefault="00C36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44572" w14:textId="77777777" w:rsidR="00C17236" w:rsidRDefault="00000000">
    <w:pPr>
      <w:pBdr>
        <w:bottom w:val="single" w:sz="4" w:space="4" w:color="BFBFBF"/>
      </w:pBdr>
      <w:tabs>
        <w:tab w:val="right" w:pos="9638"/>
      </w:tabs>
    </w:pPr>
    <w:r>
      <w:rPr>
        <w:color w:val="666666"/>
        <w:sz w:val="16"/>
        <w:szCs w:val="16"/>
      </w:rPr>
      <w:t>CdL TPALL · Università degli Studi di Catania</w:t>
    </w:r>
    <w:r>
      <w:rPr>
        <w:i/>
        <w:iCs/>
        <w:color w:val="666666"/>
        <w:sz w:val="16"/>
        <w:szCs w:val="16"/>
      </w:rPr>
      <w:tab/>
      <w:t>Eserciziario di casi studio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13782E"/>
    <w:multiLevelType w:val="hybridMultilevel"/>
    <w:tmpl w:val="BE28A0B2"/>
    <w:lvl w:ilvl="0" w:tplc="4B5684A4">
      <w:start w:val="1"/>
      <w:numFmt w:val="bullet"/>
      <w:lvlText w:val="●"/>
      <w:lvlJc w:val="left"/>
      <w:pPr>
        <w:ind w:left="720" w:hanging="360"/>
      </w:pPr>
    </w:lvl>
    <w:lvl w:ilvl="1" w:tplc="2E84D51E">
      <w:start w:val="1"/>
      <w:numFmt w:val="bullet"/>
      <w:lvlText w:val="○"/>
      <w:lvlJc w:val="left"/>
      <w:pPr>
        <w:ind w:left="1440" w:hanging="360"/>
      </w:pPr>
    </w:lvl>
    <w:lvl w:ilvl="2" w:tplc="97EEF73A">
      <w:start w:val="1"/>
      <w:numFmt w:val="bullet"/>
      <w:lvlText w:val="■"/>
      <w:lvlJc w:val="left"/>
      <w:pPr>
        <w:ind w:left="2160" w:hanging="360"/>
      </w:pPr>
    </w:lvl>
    <w:lvl w:ilvl="3" w:tplc="0B1686F6">
      <w:start w:val="1"/>
      <w:numFmt w:val="bullet"/>
      <w:lvlText w:val="●"/>
      <w:lvlJc w:val="left"/>
      <w:pPr>
        <w:ind w:left="2880" w:hanging="360"/>
      </w:pPr>
    </w:lvl>
    <w:lvl w:ilvl="4" w:tplc="0B7AB512">
      <w:start w:val="1"/>
      <w:numFmt w:val="bullet"/>
      <w:lvlText w:val="○"/>
      <w:lvlJc w:val="left"/>
      <w:pPr>
        <w:ind w:left="3600" w:hanging="360"/>
      </w:pPr>
    </w:lvl>
    <w:lvl w:ilvl="5" w:tplc="26DE5E52">
      <w:start w:val="1"/>
      <w:numFmt w:val="bullet"/>
      <w:lvlText w:val="■"/>
      <w:lvlJc w:val="left"/>
      <w:pPr>
        <w:ind w:left="4320" w:hanging="360"/>
      </w:pPr>
    </w:lvl>
    <w:lvl w:ilvl="6" w:tplc="CE0EAA60">
      <w:start w:val="1"/>
      <w:numFmt w:val="bullet"/>
      <w:lvlText w:val="●"/>
      <w:lvlJc w:val="left"/>
      <w:pPr>
        <w:ind w:left="5040" w:hanging="360"/>
      </w:pPr>
    </w:lvl>
    <w:lvl w:ilvl="7" w:tplc="C65A219E">
      <w:start w:val="1"/>
      <w:numFmt w:val="bullet"/>
      <w:lvlText w:val="●"/>
      <w:lvlJc w:val="left"/>
      <w:pPr>
        <w:ind w:left="5760" w:hanging="360"/>
      </w:pPr>
    </w:lvl>
    <w:lvl w:ilvl="8" w:tplc="07A6DE6C">
      <w:start w:val="1"/>
      <w:numFmt w:val="bullet"/>
      <w:lvlText w:val="●"/>
      <w:lvlJc w:val="left"/>
      <w:pPr>
        <w:ind w:left="6480" w:hanging="360"/>
      </w:pPr>
    </w:lvl>
  </w:abstractNum>
  <w:num w:numId="1" w16cid:durableId="3493329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236"/>
    <w:rsid w:val="00821F3F"/>
    <w:rsid w:val="00C17236"/>
    <w:rsid w:val="00C3600E"/>
    <w:rsid w:val="00D40B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E0E24"/>
  <w15:docId w15:val="{0F1A9A23-A916-43EA-BF3B-54707ECF7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Georgia" w:hAnsi="Georgia" w:cs="Georgia"/>
        <w:color w:val="222222"/>
        <w:sz w:val="21"/>
        <w:szCs w:val="21"/>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spacing w:before="120" w:after="200"/>
      <w:outlineLvl w:val="0"/>
    </w:pPr>
    <w:rPr>
      <w:b/>
      <w:bCs/>
      <w:color w:val="7A1F2B"/>
      <w:sz w:val="36"/>
      <w:szCs w:val="36"/>
    </w:rPr>
  </w:style>
  <w:style w:type="paragraph" w:styleId="Titolo2">
    <w:name w:val="heading 2"/>
    <w:uiPriority w:val="9"/>
    <w:unhideWhenUsed/>
    <w:qFormat/>
    <w:pPr>
      <w:spacing w:before="300" w:after="120"/>
      <w:outlineLvl w:val="1"/>
    </w:pPr>
    <w:rPr>
      <w:b/>
      <w:bCs/>
      <w:color w:val="7A1F2B"/>
      <w:sz w:val="25"/>
      <w:szCs w:val="25"/>
    </w:rPr>
  </w:style>
  <w:style w:type="paragraph" w:styleId="Titolo3">
    <w:name w:val="heading 3"/>
    <w:uiPriority w:val="9"/>
    <w:semiHidden/>
    <w:unhideWhenUsed/>
    <w:qFormat/>
    <w:pPr>
      <w:spacing w:before="200" w:after="80"/>
      <w:outlineLvl w:val="2"/>
    </w:pPr>
    <w:rPr>
      <w:b/>
      <w:bCs/>
      <w:sz w:val="22"/>
      <w:szCs w:val="22"/>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821F3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45</Pages>
  <Words>15366</Words>
  <Characters>87590</Characters>
  <Application>Microsoft Office Word</Application>
  <DocSecurity>0</DocSecurity>
  <Lines>729</Lines>
  <Paragraphs>205</Paragraphs>
  <ScaleCrop>false</ScaleCrop>
  <Company/>
  <LinksUpToDate>false</LinksUpToDate>
  <CharactersWithSpaces>102751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Eserciziario di casi studio – CdL TPALL</dc:title>
  <dc:creator>CdL TPALL</dc:creator>
  <cp:lastModifiedBy>Caterina Ledda</cp:lastModifiedBy>
  <cp:revision>2</cp:revision>
  <dcterms:created xsi:type="dcterms:W3CDTF">2026-09-23T14:55:00Z</dcterms:created>
  <dcterms:modified xsi:type="dcterms:W3CDTF">2026-09-23T14:55:00Z</dcterms:modified>
</cp:coreProperties>
</file>